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ind w:right="-421" w:hanging="567"/>
        <w:rPr>
          <w:rFonts w:asciiTheme="majorBidi" w:hAnsiTheme="majorBidi" w:cstheme="majorBidi"/>
          <w:sz w:val="24"/>
          <w:szCs w:val="24"/>
        </w:rPr>
      </w:pPr>
      <w:r w:rsidRPr="003F1CDA">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4087BD62" wp14:editId="32791F6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8F5697" w:rsidP="008F5697">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8F5697" w:rsidRDefault="00AE571E" w:rsidP="008F5697">
                            <w:pPr>
                              <w:jc w:val="center"/>
                              <w:rPr>
                                <w:rFonts w:ascii="Copperplate Gothic Bold" w:hAnsi="Copperplate Gothic Bold"/>
                              </w:rPr>
                            </w:pPr>
                            <w:r>
                              <w:rPr>
                                <w:rFonts w:ascii="Copperplate Gothic Bold" w:hAnsi="Copperplate Gothic Bold"/>
                              </w:rPr>
                              <w:t>December 18</w:t>
                            </w:r>
                            <w:r w:rsidR="008F5697">
                              <w:rPr>
                                <w:rFonts w:ascii="Copperplate Gothic Bold" w:hAnsi="Copperplate Gothic Bold"/>
                              </w:rPr>
                              <w:t>, 2015</w:t>
                            </w:r>
                          </w:p>
                          <w:p w:rsidR="008F5697" w:rsidRPr="00905C83" w:rsidRDefault="005F5994" w:rsidP="008F5697">
                            <w:pPr>
                              <w:jc w:val="center"/>
                              <w:rPr>
                                <w:rFonts w:ascii="Copperplate Gothic Bold" w:hAnsi="Copperplate Gothic Bold"/>
                              </w:rPr>
                            </w:pPr>
                            <w:r>
                              <w:rPr>
                                <w:rFonts w:ascii="Copperplate Gothic Bold" w:hAnsi="Copperplate Gothic Bold"/>
                              </w:rPr>
                              <w:t xml:space="preserve">Friday   </w:t>
                            </w:r>
                            <w:r w:rsidR="008F5697">
                              <w:rPr>
                                <w:rFonts w:ascii="Copperplate Gothic Bold" w:hAnsi="Copperplate Gothic Bold"/>
                              </w:rPr>
                              <w:t>3:00pm to 4:00pm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8F5697" w:rsidP="008F5697">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8F5697" w:rsidRDefault="00AE571E" w:rsidP="008F5697">
                      <w:pPr>
                        <w:jc w:val="center"/>
                        <w:rPr>
                          <w:rFonts w:ascii="Copperplate Gothic Bold" w:hAnsi="Copperplate Gothic Bold"/>
                        </w:rPr>
                      </w:pPr>
                      <w:r>
                        <w:rPr>
                          <w:rFonts w:ascii="Copperplate Gothic Bold" w:hAnsi="Copperplate Gothic Bold"/>
                        </w:rPr>
                        <w:t>December 18</w:t>
                      </w:r>
                      <w:r w:rsidR="008F5697">
                        <w:rPr>
                          <w:rFonts w:ascii="Copperplate Gothic Bold" w:hAnsi="Copperplate Gothic Bold"/>
                        </w:rPr>
                        <w:t>, 2015</w:t>
                      </w:r>
                    </w:p>
                    <w:p w:rsidR="008F5697" w:rsidRPr="00905C83" w:rsidRDefault="005F5994" w:rsidP="008F5697">
                      <w:pPr>
                        <w:jc w:val="center"/>
                        <w:rPr>
                          <w:rFonts w:ascii="Copperplate Gothic Bold" w:hAnsi="Copperplate Gothic Bold"/>
                        </w:rPr>
                      </w:pPr>
                      <w:r>
                        <w:rPr>
                          <w:rFonts w:ascii="Copperplate Gothic Bold" w:hAnsi="Copperplate Gothic Bold"/>
                        </w:rPr>
                        <w:t xml:space="preserve">Friday   </w:t>
                      </w:r>
                      <w:r w:rsidR="008F5697">
                        <w:rPr>
                          <w:rFonts w:ascii="Copperplate Gothic Bold" w:hAnsi="Copperplate Gothic Bold"/>
                        </w:rPr>
                        <w:t>3:00pm to 4:00pm</w:t>
                      </w:r>
                    </w:p>
                  </w:txbxContent>
                </v:textbox>
              </v:shape>
            </w:pict>
          </mc:Fallback>
        </mc:AlternateContent>
      </w:r>
    </w:p>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spacing w:after="240"/>
        <w:ind w:right="-421" w:hanging="567"/>
        <w:contextualSpacing/>
        <w:jc w:val="center"/>
        <w:rPr>
          <w:rFonts w:asciiTheme="majorBidi" w:hAnsiTheme="majorBidi" w:cstheme="majorBidi"/>
          <w:sz w:val="24"/>
          <w:szCs w:val="24"/>
        </w:rPr>
      </w:pPr>
      <w:r w:rsidRPr="003F1CDA">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6BB6CB92" wp14:editId="5EAC845E">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v:textbox>
              </v:shape>
            </w:pict>
          </mc:Fallback>
        </mc:AlternateContent>
      </w:r>
      <w:r w:rsidRPr="003F1CDA">
        <w:rPr>
          <w:rFonts w:asciiTheme="majorBidi" w:hAnsiTheme="majorBidi" w:cstheme="majorBidi"/>
          <w:noProof/>
          <w:sz w:val="24"/>
          <w:szCs w:val="24"/>
        </w:rPr>
        <mc:AlternateContent>
          <mc:Choice Requires="wps">
            <w:drawing>
              <wp:anchor distT="0" distB="0" distL="114300" distR="114300" simplePos="0" relativeHeight="251659264" behindDoc="0" locked="0" layoutInCell="1" allowOverlap="1" wp14:anchorId="1B5EEC62" wp14:editId="239F2419">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v:textbox>
              </v:shape>
            </w:pict>
          </mc:Fallback>
        </mc:AlternateContent>
      </w:r>
      <w:r w:rsidRPr="003F1CDA">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2B38AB46" wp14:editId="380F6E41">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v:textbox>
              </v:shape>
            </w:pict>
          </mc:Fallback>
        </mc:AlternateContent>
      </w:r>
      <w:r w:rsidRPr="003F1CDA">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43057494" wp14:editId="435617C0">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v:textbox>
              </v:shape>
            </w:pict>
          </mc:Fallback>
        </mc:AlternateContent>
      </w:r>
      <w:r w:rsidRPr="003F1CDA">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58D9ED40" wp14:editId="3B6F9B8C">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3F1CDA">
        <w:rPr>
          <w:rFonts w:asciiTheme="majorBidi" w:hAnsiTheme="majorBidi" w:cstheme="majorBidi"/>
          <w:sz w:val="24"/>
          <w:szCs w:val="24"/>
          <w:shd w:val="clear" w:color="auto" w:fill="000000"/>
        </w:rPr>
        <w:br w:type="page"/>
      </w:r>
    </w:p>
    <w:p w:rsidR="001E29DB" w:rsidRPr="003F1CDA" w:rsidRDefault="001E29DB" w:rsidP="0037520D">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lastRenderedPageBreak/>
        <w:t>1.   What is Defalcation? </w:t>
      </w:r>
    </w:p>
    <w:p w:rsidR="001E29DB" w:rsidRPr="003F1CDA" w:rsidRDefault="001E29DB" w:rsidP="005B343B">
      <w:pPr>
        <w:pStyle w:val="ListParagraph"/>
        <w:numPr>
          <w:ilvl w:val="0"/>
          <w:numId w:val="21"/>
        </w:numPr>
        <w:ind w:right="-421"/>
        <w:rPr>
          <w:rFonts w:asciiTheme="majorBidi" w:hAnsiTheme="majorBidi" w:cstheme="majorBidi"/>
          <w:b/>
          <w:color w:val="000000"/>
          <w:sz w:val="24"/>
          <w:szCs w:val="24"/>
        </w:rPr>
      </w:pPr>
      <w:r w:rsidRPr="003F1CDA">
        <w:rPr>
          <w:rFonts w:asciiTheme="majorBidi" w:hAnsiTheme="majorBidi" w:cstheme="majorBidi"/>
          <w:color w:val="000000"/>
          <w:sz w:val="24"/>
          <w:szCs w:val="24"/>
        </w:rPr>
        <w:t>The ruling of a judge to restore the assets wrongfully taken to their rightful owner.</w:t>
      </w:r>
    </w:p>
    <w:p w:rsidR="001E29DB" w:rsidRPr="003F1CDA" w:rsidRDefault="001E29DB" w:rsidP="005B343B">
      <w:pPr>
        <w:pStyle w:val="ListParagraph"/>
        <w:numPr>
          <w:ilvl w:val="0"/>
          <w:numId w:val="2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The act of conspiring to commit perjury.</w:t>
      </w:r>
    </w:p>
    <w:p w:rsidR="001E29DB" w:rsidRPr="003F1CDA" w:rsidRDefault="001E29DB" w:rsidP="005B343B">
      <w:pPr>
        <w:pStyle w:val="ListParagraph"/>
        <w:numPr>
          <w:ilvl w:val="0"/>
          <w:numId w:val="2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The process of finding stolen assets through financial statement analysis.</w:t>
      </w:r>
    </w:p>
    <w:p w:rsidR="001E29DB" w:rsidRPr="003F1CDA" w:rsidRDefault="001E29DB" w:rsidP="005B343B">
      <w:pPr>
        <w:pStyle w:val="ListParagraph"/>
        <w:numPr>
          <w:ilvl w:val="0"/>
          <w:numId w:val="21"/>
        </w:numPr>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The appropriation of assets for the benefit of those who do not rightfully deserve them.</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37520D">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2.   What are litigation services? </w:t>
      </w:r>
    </w:p>
    <w:p w:rsidR="001E29DB" w:rsidRPr="003F1CDA" w:rsidRDefault="001E29DB" w:rsidP="005B343B">
      <w:pPr>
        <w:pStyle w:val="ListParagraph"/>
        <w:numPr>
          <w:ilvl w:val="0"/>
          <w:numId w:val="22"/>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It is another term for a law firm.</w:t>
      </w:r>
    </w:p>
    <w:p w:rsidR="001E29DB" w:rsidRPr="003F1CDA" w:rsidRDefault="001E29DB" w:rsidP="005B343B">
      <w:pPr>
        <w:pStyle w:val="ListParagraph"/>
        <w:numPr>
          <w:ilvl w:val="0"/>
          <w:numId w:val="22"/>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It is a specialized branch of forensic accounting.</w:t>
      </w:r>
    </w:p>
    <w:p w:rsidR="001E29DB" w:rsidRPr="003F1CDA" w:rsidRDefault="001E29DB" w:rsidP="005B343B">
      <w:pPr>
        <w:pStyle w:val="ListParagraph"/>
        <w:numPr>
          <w:ilvl w:val="0"/>
          <w:numId w:val="22"/>
        </w:numPr>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It is the service provided to the courts to determine an equitable judgment.</w:t>
      </w:r>
    </w:p>
    <w:p w:rsidR="001E29DB" w:rsidRPr="003F1CDA" w:rsidRDefault="001E29DB" w:rsidP="005B343B">
      <w:pPr>
        <w:pStyle w:val="ListParagraph"/>
        <w:numPr>
          <w:ilvl w:val="0"/>
          <w:numId w:val="22"/>
        </w:numPr>
        <w:ind w:right="-421"/>
        <w:rPr>
          <w:rFonts w:asciiTheme="majorBidi" w:eastAsia="Times New Roman" w:hAnsiTheme="majorBidi" w:cstheme="majorBidi"/>
          <w:sz w:val="24"/>
          <w:szCs w:val="24"/>
        </w:rPr>
      </w:pPr>
      <w:r w:rsidRPr="003F1CDA">
        <w:rPr>
          <w:rFonts w:asciiTheme="majorBidi" w:hAnsiTheme="majorBidi" w:cstheme="majorBidi"/>
          <w:color w:val="000000"/>
          <w:sz w:val="24"/>
          <w:szCs w:val="24"/>
        </w:rPr>
        <w:t>It is an out of court settlement service for corporations.</w:t>
      </w:r>
    </w:p>
    <w:p w:rsidR="0037520D" w:rsidRPr="003F1CDA" w:rsidRDefault="0037520D" w:rsidP="0037520D">
      <w:pPr>
        <w:pStyle w:val="ListParagraph"/>
        <w:ind w:right="-421"/>
        <w:rPr>
          <w:rFonts w:asciiTheme="majorBidi" w:eastAsia="Times New Roman" w:hAnsiTheme="majorBidi" w:cstheme="majorBidi"/>
          <w:sz w:val="24"/>
          <w:szCs w:val="24"/>
        </w:rPr>
      </w:pPr>
    </w:p>
    <w:p w:rsidR="001E29DB" w:rsidRPr="003F1CDA" w:rsidRDefault="001E29DB" w:rsidP="0037520D">
      <w:pPr>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3.   ____________terminals (formerly known as cash registers) are often connected to complex inventory and sales computer systems.</w:t>
      </w:r>
    </w:p>
    <w:p w:rsidR="001E29DB" w:rsidRPr="003F1CDA" w:rsidRDefault="001E29DB" w:rsidP="005B343B">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Data</w:t>
      </w:r>
    </w:p>
    <w:p w:rsidR="001E29DB" w:rsidRPr="003F1CDA" w:rsidRDefault="001E29DB" w:rsidP="005B343B">
      <w:pPr>
        <w:pStyle w:val="ListParagraph"/>
        <w:numPr>
          <w:ilvl w:val="0"/>
          <w:numId w:val="23"/>
        </w:numPr>
        <w:ind w:right="-421"/>
        <w:rPr>
          <w:rFonts w:asciiTheme="majorBidi" w:eastAsia="Times New Roman" w:hAnsiTheme="majorBidi" w:cstheme="majorBidi"/>
          <w:b/>
          <w:sz w:val="24"/>
          <w:szCs w:val="24"/>
        </w:rPr>
      </w:pPr>
      <w:r w:rsidRPr="003F1CDA">
        <w:rPr>
          <w:rFonts w:asciiTheme="majorBidi" w:eastAsia="Times New Roman" w:hAnsiTheme="majorBidi" w:cstheme="majorBidi"/>
          <w:b/>
          <w:sz w:val="24"/>
          <w:szCs w:val="24"/>
        </w:rPr>
        <w:t>Point-of-sale (POS)</w:t>
      </w:r>
    </w:p>
    <w:p w:rsidR="001E29DB" w:rsidRPr="003F1CDA" w:rsidRDefault="001E29DB" w:rsidP="005B343B">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Sales</w:t>
      </w:r>
    </w:p>
    <w:p w:rsidR="001E29DB" w:rsidRPr="003F1CDA" w:rsidRDefault="001E29DB" w:rsidP="005B343B">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Query</w:t>
      </w:r>
    </w:p>
    <w:p w:rsidR="001E29DB" w:rsidRPr="003F1CDA" w:rsidRDefault="001E29DB" w:rsidP="0037520D">
      <w:pPr>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4.   The ability to recover and read deleted or damaged files from a criminal computer is an example of a law enforcement specialty called:</w:t>
      </w:r>
    </w:p>
    <w:p w:rsidR="001E29DB" w:rsidRPr="003F1CDA" w:rsidRDefault="001E29DB" w:rsidP="005B343B">
      <w:pPr>
        <w:pStyle w:val="ListParagraph"/>
        <w:numPr>
          <w:ilvl w:val="0"/>
          <w:numId w:val="24"/>
        </w:numPr>
        <w:ind w:right="-421"/>
        <w:rPr>
          <w:rFonts w:asciiTheme="majorBidi" w:eastAsia="Times New Roman" w:hAnsiTheme="majorBidi" w:cstheme="majorBidi"/>
          <w:sz w:val="24"/>
          <w:szCs w:val="24"/>
        </w:rPr>
      </w:pPr>
      <w:proofErr w:type="gramStart"/>
      <w:r w:rsidRPr="003F1CDA">
        <w:rPr>
          <w:rFonts w:asciiTheme="majorBidi" w:eastAsia="Times New Roman" w:hAnsiTheme="majorBidi" w:cstheme="majorBidi"/>
          <w:sz w:val="24"/>
          <w:szCs w:val="24"/>
        </w:rPr>
        <w:t>robotics</w:t>
      </w:r>
      <w:proofErr w:type="gramEnd"/>
      <w:r w:rsidRPr="003F1CDA">
        <w:rPr>
          <w:rFonts w:asciiTheme="majorBidi" w:eastAsia="Times New Roman" w:hAnsiTheme="majorBidi" w:cstheme="majorBidi"/>
          <w:sz w:val="24"/>
          <w:szCs w:val="24"/>
        </w:rPr>
        <w:t>.</w:t>
      </w:r>
    </w:p>
    <w:p w:rsidR="001E29DB" w:rsidRPr="003F1CDA" w:rsidRDefault="001E29DB" w:rsidP="005B343B">
      <w:pPr>
        <w:pStyle w:val="ListParagraph"/>
        <w:numPr>
          <w:ilvl w:val="0"/>
          <w:numId w:val="24"/>
        </w:numPr>
        <w:ind w:right="-421"/>
        <w:rPr>
          <w:rFonts w:asciiTheme="majorBidi" w:eastAsia="Times New Roman" w:hAnsiTheme="majorBidi" w:cstheme="majorBidi"/>
          <w:sz w:val="24"/>
          <w:szCs w:val="24"/>
        </w:rPr>
      </w:pPr>
      <w:proofErr w:type="gramStart"/>
      <w:r w:rsidRPr="003F1CDA">
        <w:rPr>
          <w:rFonts w:asciiTheme="majorBidi" w:eastAsia="Times New Roman" w:hAnsiTheme="majorBidi" w:cstheme="majorBidi"/>
          <w:sz w:val="24"/>
          <w:szCs w:val="24"/>
        </w:rPr>
        <w:t>simulation</w:t>
      </w:r>
      <w:proofErr w:type="gramEnd"/>
      <w:r w:rsidRPr="003F1CDA">
        <w:rPr>
          <w:rFonts w:asciiTheme="majorBidi" w:eastAsia="Times New Roman" w:hAnsiTheme="majorBidi" w:cstheme="majorBidi"/>
          <w:sz w:val="24"/>
          <w:szCs w:val="24"/>
        </w:rPr>
        <w:t>.</w:t>
      </w:r>
    </w:p>
    <w:p w:rsidR="001E29DB" w:rsidRPr="003F1CDA" w:rsidRDefault="001E29DB" w:rsidP="005B343B">
      <w:pPr>
        <w:pStyle w:val="ListParagraph"/>
        <w:numPr>
          <w:ilvl w:val="0"/>
          <w:numId w:val="24"/>
        </w:numPr>
        <w:ind w:right="-421"/>
        <w:rPr>
          <w:rFonts w:asciiTheme="majorBidi" w:eastAsia="Times New Roman" w:hAnsiTheme="majorBidi" w:cstheme="majorBidi"/>
          <w:b/>
          <w:sz w:val="24"/>
          <w:szCs w:val="24"/>
        </w:rPr>
      </w:pPr>
      <w:proofErr w:type="gramStart"/>
      <w:r w:rsidRPr="003F1CDA">
        <w:rPr>
          <w:rFonts w:asciiTheme="majorBidi" w:eastAsia="Times New Roman" w:hAnsiTheme="majorBidi" w:cstheme="majorBidi"/>
          <w:b/>
          <w:sz w:val="24"/>
          <w:szCs w:val="24"/>
        </w:rPr>
        <w:t>computer</w:t>
      </w:r>
      <w:proofErr w:type="gramEnd"/>
      <w:r w:rsidRPr="003F1CDA">
        <w:rPr>
          <w:rFonts w:asciiTheme="majorBidi" w:eastAsia="Times New Roman" w:hAnsiTheme="majorBidi" w:cstheme="majorBidi"/>
          <w:b/>
          <w:sz w:val="24"/>
          <w:szCs w:val="24"/>
        </w:rPr>
        <w:t xml:space="preserve"> forensics.</w:t>
      </w:r>
    </w:p>
    <w:p w:rsidR="001E29DB" w:rsidRPr="003F1CDA" w:rsidRDefault="001E29DB" w:rsidP="005B343B">
      <w:pPr>
        <w:pStyle w:val="ListParagraph"/>
        <w:numPr>
          <w:ilvl w:val="0"/>
          <w:numId w:val="24"/>
        </w:numPr>
        <w:ind w:right="-421"/>
        <w:rPr>
          <w:rFonts w:asciiTheme="majorBidi" w:eastAsia="Times New Roman" w:hAnsiTheme="majorBidi" w:cstheme="majorBidi"/>
          <w:sz w:val="24"/>
          <w:szCs w:val="24"/>
        </w:rPr>
      </w:pPr>
      <w:proofErr w:type="gramStart"/>
      <w:r w:rsidRPr="003F1CDA">
        <w:rPr>
          <w:rFonts w:asciiTheme="majorBidi" w:eastAsia="Times New Roman" w:hAnsiTheme="majorBidi" w:cstheme="majorBidi"/>
          <w:sz w:val="24"/>
          <w:szCs w:val="24"/>
        </w:rPr>
        <w:t>animation</w:t>
      </w:r>
      <w:proofErr w:type="gramEnd"/>
      <w:r w:rsidRPr="003F1CDA">
        <w:rPr>
          <w:rFonts w:asciiTheme="majorBidi" w:eastAsia="Times New Roman" w:hAnsiTheme="majorBidi" w:cstheme="majorBidi"/>
          <w:sz w:val="24"/>
          <w:szCs w:val="24"/>
        </w:rPr>
        <w:t>.</w:t>
      </w:r>
    </w:p>
    <w:p w:rsidR="001E29DB" w:rsidRPr="003F1CDA" w:rsidRDefault="001E29DB" w:rsidP="0037520D">
      <w:pPr>
        <w:widowControl w:val="0"/>
        <w:tabs>
          <w:tab w:val="left" w:pos="881"/>
        </w:tabs>
        <w:spacing w:after="0" w:line="240" w:lineRule="auto"/>
        <w:ind w:right="-421"/>
        <w:jc w:val="both"/>
        <w:rPr>
          <w:rFonts w:asciiTheme="majorBidi" w:eastAsia="Times New Roman" w:hAnsiTheme="majorBidi" w:cstheme="majorBidi"/>
          <w:b/>
          <w:bCs/>
          <w:sz w:val="24"/>
          <w:szCs w:val="24"/>
        </w:rPr>
      </w:pPr>
      <w:r w:rsidRPr="003F1CDA">
        <w:rPr>
          <w:rFonts w:asciiTheme="majorBidi" w:hAnsiTheme="majorBidi" w:cstheme="majorBidi"/>
          <w:b/>
          <w:bCs/>
          <w:sz w:val="24"/>
          <w:szCs w:val="24"/>
        </w:rPr>
        <w:t>5.   Regarding successful interviewing techniques, which of the following statements is</w:t>
      </w:r>
      <w:r w:rsidRPr="003F1CDA">
        <w:rPr>
          <w:rFonts w:asciiTheme="majorBidi" w:hAnsiTheme="majorBidi" w:cstheme="majorBidi"/>
          <w:b/>
          <w:bCs/>
          <w:spacing w:val="-7"/>
          <w:sz w:val="24"/>
          <w:szCs w:val="24"/>
        </w:rPr>
        <w:t xml:space="preserve"> </w:t>
      </w:r>
      <w:r w:rsidRPr="003F1CDA">
        <w:rPr>
          <w:rFonts w:asciiTheme="majorBidi" w:hAnsiTheme="majorBidi" w:cstheme="majorBidi"/>
          <w:b/>
          <w:bCs/>
          <w:sz w:val="24"/>
          <w:szCs w:val="24"/>
        </w:rPr>
        <w:t>true?</w:t>
      </w:r>
    </w:p>
    <w:p w:rsidR="001E29DB" w:rsidRPr="003F1CDA" w:rsidRDefault="001E29DB" w:rsidP="005B343B">
      <w:pPr>
        <w:pStyle w:val="ListParagraph"/>
        <w:widowControl w:val="0"/>
        <w:numPr>
          <w:ilvl w:val="0"/>
          <w:numId w:val="12"/>
        </w:numPr>
        <w:tabs>
          <w:tab w:val="left" w:pos="1601"/>
        </w:tabs>
        <w:spacing w:before="119"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suspect of the fraud examination is interviewed</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first.</w:t>
      </w:r>
    </w:p>
    <w:p w:rsidR="001E29DB" w:rsidRPr="003F1CDA" w:rsidRDefault="001E29DB" w:rsidP="005B343B">
      <w:pPr>
        <w:pStyle w:val="ListParagraph"/>
        <w:widowControl w:val="0"/>
        <w:numPr>
          <w:ilvl w:val="0"/>
          <w:numId w:val="12"/>
        </w:numPr>
        <w:tabs>
          <w:tab w:val="left" w:pos="1601"/>
        </w:tabs>
        <w:spacing w:before="1"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Neutral third-party witnesses should be interviewed</w:t>
      </w:r>
      <w:r w:rsidRPr="003F1CDA">
        <w:rPr>
          <w:rFonts w:asciiTheme="majorBidi" w:hAnsiTheme="majorBidi" w:cstheme="majorBidi"/>
          <w:b/>
          <w:bCs/>
          <w:spacing w:val="-11"/>
          <w:sz w:val="24"/>
          <w:szCs w:val="24"/>
        </w:rPr>
        <w:t xml:space="preserve"> </w:t>
      </w:r>
      <w:r w:rsidRPr="003F1CDA">
        <w:rPr>
          <w:rFonts w:asciiTheme="majorBidi" w:hAnsiTheme="majorBidi" w:cstheme="majorBidi"/>
          <w:b/>
          <w:bCs/>
          <w:sz w:val="24"/>
          <w:szCs w:val="24"/>
        </w:rPr>
        <w:t>first.</w:t>
      </w:r>
    </w:p>
    <w:p w:rsidR="001E29DB" w:rsidRPr="003F1CDA" w:rsidRDefault="001E29DB" w:rsidP="005B343B">
      <w:pPr>
        <w:pStyle w:val="ListParagraph"/>
        <w:widowControl w:val="0"/>
        <w:numPr>
          <w:ilvl w:val="0"/>
          <w:numId w:val="12"/>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Co-conspirators should be interviewed after the</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suspect.</w:t>
      </w:r>
    </w:p>
    <w:p w:rsidR="00482CA3" w:rsidRPr="00393507" w:rsidRDefault="001E29DB" w:rsidP="005B343B">
      <w:pPr>
        <w:pStyle w:val="ListParagraph"/>
        <w:numPr>
          <w:ilvl w:val="0"/>
          <w:numId w:val="12"/>
        </w:numPr>
        <w:ind w:right="-421"/>
        <w:rPr>
          <w:rFonts w:asciiTheme="majorBidi" w:hAnsiTheme="majorBidi" w:cstheme="majorBidi"/>
          <w:color w:val="000000"/>
          <w:sz w:val="24"/>
          <w:szCs w:val="24"/>
        </w:rPr>
      </w:pPr>
      <w:r w:rsidRPr="003F1CDA">
        <w:rPr>
          <w:rFonts w:asciiTheme="majorBidi" w:hAnsiTheme="majorBidi" w:cstheme="majorBidi"/>
          <w:sz w:val="24"/>
          <w:szCs w:val="24"/>
        </w:rPr>
        <w:t>Corroborative witnesses should be interviewed after the</w:t>
      </w:r>
      <w:r w:rsidRPr="003F1CDA">
        <w:rPr>
          <w:rFonts w:asciiTheme="majorBidi" w:hAnsiTheme="majorBidi" w:cstheme="majorBidi"/>
          <w:spacing w:val="-39"/>
          <w:sz w:val="24"/>
          <w:szCs w:val="24"/>
        </w:rPr>
        <w:t xml:space="preserve"> </w:t>
      </w:r>
      <w:r w:rsidRPr="003F1CDA">
        <w:rPr>
          <w:rFonts w:asciiTheme="majorBidi" w:hAnsiTheme="majorBidi" w:cstheme="majorBidi"/>
          <w:sz w:val="24"/>
          <w:szCs w:val="24"/>
        </w:rPr>
        <w:t>co-conspirators</w:t>
      </w:r>
    </w:p>
    <w:p w:rsidR="001E29DB" w:rsidRPr="003F1CDA" w:rsidRDefault="001E29DB" w:rsidP="0037520D">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6.   </w:t>
      </w:r>
      <w:r w:rsidRPr="003F1CDA">
        <w:rPr>
          <w:rFonts w:asciiTheme="majorBidi" w:hAnsiTheme="majorBidi" w:cstheme="majorBidi"/>
          <w:b/>
          <w:bCs/>
          <w:sz w:val="24"/>
          <w:szCs w:val="24"/>
        </w:rPr>
        <w:t xml:space="preserve">If the forensic accountant is performing litigation services, which of the following elements should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be included in the engagement</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letter?</w:t>
      </w:r>
    </w:p>
    <w:p w:rsidR="001E29DB" w:rsidRPr="003F1CDA" w:rsidRDefault="001E29DB" w:rsidP="005B343B">
      <w:pPr>
        <w:pStyle w:val="ListParagraph"/>
        <w:widowControl w:val="0"/>
        <w:numPr>
          <w:ilvl w:val="1"/>
          <w:numId w:val="13"/>
        </w:numPr>
        <w:tabs>
          <w:tab w:val="left" w:pos="1601"/>
        </w:tabs>
        <w:spacing w:before="118" w:after="0" w:line="240" w:lineRule="auto"/>
        <w:ind w:right="-421"/>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forensic accountant will be testifying as an expert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witness</w:t>
      </w:r>
    </w:p>
    <w:p w:rsidR="001E29DB" w:rsidRPr="003F1CDA" w:rsidRDefault="001E29DB" w:rsidP="005B343B">
      <w:pPr>
        <w:pStyle w:val="ListParagraph"/>
        <w:widowControl w:val="0"/>
        <w:numPr>
          <w:ilvl w:val="1"/>
          <w:numId w:val="13"/>
        </w:numPr>
        <w:tabs>
          <w:tab w:val="left" w:pos="1601"/>
        </w:tabs>
        <w:spacing w:before="1" w:after="0" w:line="240" w:lineRule="auto"/>
        <w:ind w:right="-421"/>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work performed will be protected under the attorney work- product</w:t>
      </w:r>
      <w:r w:rsidRPr="003F1CDA">
        <w:rPr>
          <w:rFonts w:asciiTheme="majorBidi" w:hAnsiTheme="majorBidi" w:cstheme="majorBidi"/>
          <w:spacing w:val="-4"/>
          <w:sz w:val="24"/>
          <w:szCs w:val="24"/>
        </w:rPr>
        <w:t xml:space="preserve"> </w:t>
      </w:r>
      <w:r w:rsidRPr="003F1CDA">
        <w:rPr>
          <w:rFonts w:asciiTheme="majorBidi" w:hAnsiTheme="majorBidi" w:cstheme="majorBidi"/>
          <w:sz w:val="24"/>
          <w:szCs w:val="24"/>
        </w:rPr>
        <w:t>privilege</w:t>
      </w:r>
    </w:p>
    <w:p w:rsidR="001E29DB" w:rsidRPr="003F1CDA" w:rsidRDefault="001E29DB" w:rsidP="005B343B">
      <w:pPr>
        <w:pStyle w:val="ListParagraph"/>
        <w:widowControl w:val="0"/>
        <w:numPr>
          <w:ilvl w:val="1"/>
          <w:numId w:val="13"/>
        </w:numPr>
        <w:tabs>
          <w:tab w:val="left" w:pos="1601"/>
        </w:tabs>
        <w:spacing w:after="0" w:line="298" w:lineRule="exact"/>
        <w:ind w:right="-421"/>
        <w:contextualSpacing w:val="0"/>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Litigants’ names and place of legal</w:t>
      </w:r>
      <w:r w:rsidRPr="003F1CDA">
        <w:rPr>
          <w:rFonts w:asciiTheme="majorBidi" w:eastAsia="Times New Roman" w:hAnsiTheme="majorBidi" w:cstheme="majorBidi"/>
          <w:spacing w:val="-9"/>
          <w:sz w:val="24"/>
          <w:szCs w:val="24"/>
        </w:rPr>
        <w:t xml:space="preserve"> </w:t>
      </w:r>
      <w:r w:rsidRPr="003F1CDA">
        <w:rPr>
          <w:rFonts w:asciiTheme="majorBidi" w:eastAsia="Times New Roman" w:hAnsiTheme="majorBidi" w:cstheme="majorBidi"/>
          <w:sz w:val="24"/>
          <w:szCs w:val="24"/>
        </w:rPr>
        <w:t>proceeding</w:t>
      </w:r>
    </w:p>
    <w:p w:rsidR="001E29DB" w:rsidRPr="00393507" w:rsidRDefault="001E29DB" w:rsidP="005B343B">
      <w:pPr>
        <w:pStyle w:val="ListParagraph"/>
        <w:widowControl w:val="0"/>
        <w:numPr>
          <w:ilvl w:val="1"/>
          <w:numId w:val="13"/>
        </w:numPr>
        <w:tabs>
          <w:tab w:val="left" w:pos="1601"/>
        </w:tabs>
        <w:spacing w:before="1" w:after="0" w:line="240" w:lineRule="auto"/>
        <w:ind w:right="-421"/>
        <w:contextualSpacing w:val="0"/>
        <w:rPr>
          <w:rFonts w:asciiTheme="majorBidi" w:eastAsia="Times New Roman" w:hAnsiTheme="majorBidi" w:cstheme="majorBidi"/>
          <w:b/>
          <w:bCs/>
          <w:sz w:val="24"/>
          <w:szCs w:val="24"/>
        </w:rPr>
      </w:pPr>
      <w:r w:rsidRPr="003F1CDA">
        <w:rPr>
          <w:rFonts w:asciiTheme="majorBidi" w:hAnsiTheme="majorBidi" w:cstheme="majorBidi"/>
          <w:b/>
          <w:bCs/>
          <w:sz w:val="24"/>
          <w:szCs w:val="24"/>
        </w:rPr>
        <w:t>Name of the judge presiding over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case</w:t>
      </w:r>
    </w:p>
    <w:p w:rsidR="001E29DB" w:rsidRPr="003F1CDA" w:rsidRDefault="001E29DB" w:rsidP="0037520D">
      <w:pPr>
        <w:widowControl w:val="0"/>
        <w:tabs>
          <w:tab w:val="left" w:pos="881"/>
        </w:tabs>
        <w:spacing w:before="191" w:after="0" w:line="240" w:lineRule="auto"/>
        <w:ind w:right="-421"/>
        <w:rPr>
          <w:rFonts w:asciiTheme="majorBidi" w:hAnsiTheme="majorBidi" w:cstheme="majorBidi"/>
          <w:b/>
          <w:bCs/>
          <w:sz w:val="24"/>
          <w:szCs w:val="24"/>
        </w:rPr>
      </w:pPr>
      <w:r w:rsidRPr="003F1CDA">
        <w:rPr>
          <w:rFonts w:asciiTheme="majorBidi" w:hAnsiTheme="majorBidi" w:cstheme="majorBidi"/>
          <w:b/>
          <w:bCs/>
          <w:sz w:val="24"/>
          <w:szCs w:val="24"/>
        </w:rPr>
        <w:lastRenderedPageBreak/>
        <w:t>7.   Which of the following statements is true regarding engagement letters pertaining to forensic</w:t>
      </w:r>
      <w:r w:rsidRPr="003F1CDA">
        <w:rPr>
          <w:rFonts w:asciiTheme="majorBidi" w:hAnsiTheme="majorBidi" w:cstheme="majorBidi"/>
          <w:b/>
          <w:bCs/>
          <w:spacing w:val="-4"/>
          <w:sz w:val="24"/>
          <w:szCs w:val="24"/>
        </w:rPr>
        <w:t xml:space="preserve"> </w:t>
      </w:r>
      <w:r w:rsidRPr="003F1CDA">
        <w:rPr>
          <w:rFonts w:asciiTheme="majorBidi" w:hAnsiTheme="majorBidi" w:cstheme="majorBidi"/>
          <w:b/>
          <w:bCs/>
          <w:sz w:val="24"/>
          <w:szCs w:val="24"/>
        </w:rPr>
        <w:t>investigations?</w:t>
      </w:r>
    </w:p>
    <w:p w:rsidR="001E29DB" w:rsidRPr="003F1CDA" w:rsidRDefault="001E29DB" w:rsidP="005B343B">
      <w:pPr>
        <w:pStyle w:val="ListParagraph"/>
        <w:widowControl w:val="0"/>
        <w:numPr>
          <w:ilvl w:val="0"/>
          <w:numId w:val="14"/>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 xml:space="preserve">An engagement letter is used as a venue for providing marketing or promo- </w:t>
      </w:r>
      <w:proofErr w:type="spellStart"/>
      <w:r w:rsidRPr="003F1CDA">
        <w:rPr>
          <w:rFonts w:asciiTheme="majorBidi" w:hAnsiTheme="majorBidi" w:cstheme="majorBidi"/>
          <w:sz w:val="24"/>
          <w:szCs w:val="24"/>
        </w:rPr>
        <w:t>tional</w:t>
      </w:r>
      <w:proofErr w:type="spellEnd"/>
      <w:r w:rsidRPr="003F1CDA">
        <w:rPr>
          <w:rFonts w:asciiTheme="majorBidi" w:hAnsiTheme="majorBidi" w:cstheme="majorBidi"/>
          <w:sz w:val="24"/>
          <w:szCs w:val="24"/>
        </w:rPr>
        <w:t xml:space="preserve"> materials to promotional</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clients.</w:t>
      </w:r>
    </w:p>
    <w:p w:rsidR="001E29DB" w:rsidRPr="003F1CDA" w:rsidRDefault="001E29DB" w:rsidP="005B343B">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engagement letter for a forensic investigation should use abbreviations and verbs, such as judge and</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audit.</w:t>
      </w:r>
    </w:p>
    <w:p w:rsidR="001E29DB" w:rsidRPr="003F1CDA" w:rsidRDefault="001E29DB" w:rsidP="005B343B">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An engagement letter should state whether the forensic accountant will be testifying as an expert</w:t>
      </w:r>
      <w:r w:rsidRPr="003F1CDA">
        <w:rPr>
          <w:rFonts w:asciiTheme="majorBidi" w:hAnsiTheme="majorBidi" w:cstheme="majorBidi"/>
          <w:b/>
          <w:bCs/>
          <w:spacing w:val="-7"/>
          <w:sz w:val="24"/>
          <w:szCs w:val="24"/>
        </w:rPr>
        <w:t xml:space="preserve"> </w:t>
      </w:r>
      <w:r w:rsidRPr="003F1CDA">
        <w:rPr>
          <w:rFonts w:asciiTheme="majorBidi" w:hAnsiTheme="majorBidi" w:cstheme="majorBidi"/>
          <w:b/>
          <w:bCs/>
          <w:sz w:val="24"/>
          <w:szCs w:val="24"/>
        </w:rPr>
        <w:t>witness.</w:t>
      </w:r>
    </w:p>
    <w:p w:rsidR="001E29DB" w:rsidRPr="003F1CDA" w:rsidRDefault="001E29DB" w:rsidP="005B343B">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Because of the broad nature of the engagement, the letter should be ambiguous.</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37520D">
      <w:pPr>
        <w:widowControl w:val="0"/>
        <w:tabs>
          <w:tab w:val="left" w:pos="881"/>
        </w:tabs>
        <w:spacing w:after="0" w:line="240" w:lineRule="auto"/>
        <w:ind w:right="-421"/>
        <w:rPr>
          <w:rFonts w:asciiTheme="majorBidi" w:hAnsiTheme="majorBidi" w:cstheme="majorBidi"/>
          <w:b/>
          <w:bCs/>
          <w:sz w:val="24"/>
          <w:szCs w:val="24"/>
        </w:rPr>
      </w:pPr>
      <w:r w:rsidRPr="003F1CDA">
        <w:rPr>
          <w:rFonts w:asciiTheme="majorBidi" w:hAnsiTheme="majorBidi" w:cstheme="majorBidi"/>
          <w:b/>
          <w:bCs/>
          <w:sz w:val="24"/>
          <w:szCs w:val="24"/>
        </w:rPr>
        <w:t>8.   Engagement letters represent which of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following?</w:t>
      </w:r>
    </w:p>
    <w:p w:rsidR="001E29DB" w:rsidRPr="003F1CDA" w:rsidRDefault="001E29DB" w:rsidP="0037520D">
      <w:pPr>
        <w:pStyle w:val="ListParagraph"/>
        <w:widowControl w:val="0"/>
        <w:tabs>
          <w:tab w:val="left" w:pos="881"/>
        </w:tabs>
        <w:spacing w:after="0" w:line="240" w:lineRule="auto"/>
        <w:ind w:left="880" w:right="-421"/>
        <w:contextualSpacing w:val="0"/>
        <w:rPr>
          <w:rFonts w:asciiTheme="majorBidi" w:eastAsia="Times New Roman" w:hAnsiTheme="majorBidi" w:cstheme="majorBidi"/>
          <w:sz w:val="24"/>
          <w:szCs w:val="24"/>
        </w:rPr>
      </w:pPr>
    </w:p>
    <w:p w:rsidR="001E29DB" w:rsidRPr="003F1CDA" w:rsidRDefault="001E29DB" w:rsidP="005B343B">
      <w:pPr>
        <w:pStyle w:val="ListParagraph"/>
        <w:widowControl w:val="0"/>
        <w:numPr>
          <w:ilvl w:val="0"/>
          <w:numId w:val="15"/>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 verbal agreement between the forensic accountant and her/his</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client</w:t>
      </w:r>
    </w:p>
    <w:p w:rsidR="001E29DB" w:rsidRPr="003F1CDA" w:rsidRDefault="001E29DB" w:rsidP="005B343B">
      <w:pPr>
        <w:pStyle w:val="ListParagraph"/>
        <w:widowControl w:val="0"/>
        <w:numPr>
          <w:ilvl w:val="0"/>
          <w:numId w:val="1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oral</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agreement</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between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the</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forensic</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accountant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and</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her/his</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legal</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counsel</w:t>
      </w:r>
    </w:p>
    <w:p w:rsidR="001E29DB" w:rsidRPr="003F1CDA" w:rsidRDefault="001E29DB" w:rsidP="005B343B">
      <w:pPr>
        <w:pStyle w:val="ListParagraph"/>
        <w:widowControl w:val="0"/>
        <w:numPr>
          <w:ilvl w:val="0"/>
          <w:numId w:val="15"/>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 written agreement between the forensic accountant and her/his</w:t>
      </w:r>
      <w:r w:rsidRPr="003F1CDA">
        <w:rPr>
          <w:rFonts w:asciiTheme="majorBidi" w:hAnsiTheme="majorBidi" w:cstheme="majorBidi"/>
          <w:b/>
          <w:bCs/>
          <w:spacing w:val="-15"/>
          <w:sz w:val="24"/>
          <w:szCs w:val="24"/>
        </w:rPr>
        <w:t xml:space="preserve"> </w:t>
      </w:r>
      <w:r w:rsidRPr="003F1CDA">
        <w:rPr>
          <w:rFonts w:asciiTheme="majorBidi" w:hAnsiTheme="majorBidi" w:cstheme="majorBidi"/>
          <w:b/>
          <w:bCs/>
          <w:sz w:val="24"/>
          <w:szCs w:val="24"/>
        </w:rPr>
        <w:t>client</w:t>
      </w:r>
    </w:p>
    <w:p w:rsidR="001E29DB" w:rsidRPr="003F1CDA" w:rsidRDefault="001E29DB" w:rsidP="005B343B">
      <w:pPr>
        <w:pStyle w:val="ListParagraph"/>
        <w:widowControl w:val="0"/>
        <w:numPr>
          <w:ilvl w:val="0"/>
          <w:numId w:val="1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expressed agreement between the forensic accountant and her/his legal counsel</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37520D">
      <w:pPr>
        <w:widowControl w:val="0"/>
        <w:tabs>
          <w:tab w:val="left" w:pos="881"/>
        </w:tabs>
        <w:spacing w:before="19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9.   In dealing with the discovery of an error, which is the preferred way to address disclosure?</w:t>
      </w:r>
    </w:p>
    <w:p w:rsidR="001E29DB" w:rsidRPr="003F1CDA" w:rsidRDefault="001E29DB" w:rsidP="005B343B">
      <w:pPr>
        <w:pStyle w:val="ListParagraph"/>
        <w:widowControl w:val="0"/>
        <w:numPr>
          <w:ilvl w:val="0"/>
          <w:numId w:val="16"/>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Disclose the error only if</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material</w:t>
      </w:r>
    </w:p>
    <w:p w:rsidR="001E29DB" w:rsidRPr="003F1CDA" w:rsidRDefault="001E29DB" w:rsidP="005B343B">
      <w:pPr>
        <w:pStyle w:val="ListParagraph"/>
        <w:widowControl w:val="0"/>
        <w:numPr>
          <w:ilvl w:val="0"/>
          <w:numId w:val="16"/>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Disclose the error only if</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immaterial</w:t>
      </w:r>
    </w:p>
    <w:p w:rsidR="001E29DB" w:rsidRPr="003F1CDA" w:rsidRDefault="001E29DB" w:rsidP="005B343B">
      <w:pPr>
        <w:pStyle w:val="ListParagraph"/>
        <w:widowControl w:val="0"/>
        <w:numPr>
          <w:ilvl w:val="0"/>
          <w:numId w:val="16"/>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Ignore the error and do not</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disclose</w:t>
      </w:r>
    </w:p>
    <w:p w:rsidR="001E29DB" w:rsidRPr="003F1CDA" w:rsidRDefault="001E29DB" w:rsidP="005B343B">
      <w:pPr>
        <w:pStyle w:val="ListParagraph"/>
        <w:widowControl w:val="0"/>
        <w:numPr>
          <w:ilvl w:val="0"/>
          <w:numId w:val="16"/>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Disclose any material or immaterial</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error</w:t>
      </w:r>
    </w:p>
    <w:p w:rsidR="001E29DB" w:rsidRPr="003F1CDA" w:rsidRDefault="001E29DB" w:rsidP="0037520D">
      <w:pPr>
        <w:ind w:right="-421"/>
        <w:rPr>
          <w:rFonts w:asciiTheme="majorBidi" w:hAnsiTheme="majorBidi" w:cstheme="majorBidi"/>
          <w:color w:val="000000"/>
          <w:sz w:val="24"/>
          <w:szCs w:val="24"/>
        </w:rPr>
      </w:pPr>
    </w:p>
    <w:p w:rsidR="001E29DB" w:rsidRPr="003F1CDA" w:rsidRDefault="001E29DB" w:rsidP="00482CA3">
      <w:pPr>
        <w:widowControl w:val="0"/>
        <w:tabs>
          <w:tab w:val="left" w:pos="881"/>
        </w:tabs>
        <w:spacing w:after="0" w:line="240" w:lineRule="auto"/>
        <w:ind w:right="-421"/>
        <w:rPr>
          <w:rFonts w:asciiTheme="majorBidi" w:hAnsiTheme="majorBidi" w:cstheme="majorBidi"/>
          <w:b/>
          <w:bCs/>
          <w:sz w:val="24"/>
          <w:szCs w:val="24"/>
        </w:rPr>
      </w:pPr>
      <w:r w:rsidRPr="003F1CDA">
        <w:rPr>
          <w:rFonts w:asciiTheme="majorBidi" w:hAnsiTheme="majorBidi" w:cstheme="majorBidi"/>
          <w:b/>
          <w:bCs/>
          <w:sz w:val="24"/>
          <w:szCs w:val="24"/>
        </w:rPr>
        <w:t xml:space="preserve">10.   In preparing for testimony at trial, which of the following is </w:t>
      </w:r>
      <w:r w:rsidRPr="003F1CDA">
        <w:rPr>
          <w:rFonts w:asciiTheme="majorBidi" w:hAnsiTheme="majorBidi" w:cstheme="majorBidi"/>
          <w:b/>
          <w:bCs/>
          <w:i/>
          <w:sz w:val="24"/>
          <w:szCs w:val="24"/>
        </w:rPr>
        <w:t>not</w:t>
      </w:r>
      <w:r w:rsidRPr="003F1CDA">
        <w:rPr>
          <w:rFonts w:asciiTheme="majorBidi" w:hAnsiTheme="majorBidi" w:cstheme="majorBidi"/>
          <w:b/>
          <w:bCs/>
          <w:i/>
          <w:spacing w:val="-14"/>
          <w:sz w:val="24"/>
          <w:szCs w:val="24"/>
        </w:rPr>
        <w:t xml:space="preserve"> </w:t>
      </w:r>
      <w:r w:rsidRPr="003F1CDA">
        <w:rPr>
          <w:rFonts w:asciiTheme="majorBidi" w:hAnsiTheme="majorBidi" w:cstheme="majorBidi"/>
          <w:b/>
          <w:bCs/>
          <w:sz w:val="24"/>
          <w:szCs w:val="24"/>
        </w:rPr>
        <w:t>recommended?</w:t>
      </w:r>
    </w:p>
    <w:p w:rsidR="001E29DB" w:rsidRPr="003F1CDA" w:rsidRDefault="001E29DB" w:rsidP="005B343B">
      <w:pPr>
        <w:pStyle w:val="ListParagraph"/>
        <w:widowControl w:val="0"/>
        <w:numPr>
          <w:ilvl w:val="0"/>
          <w:numId w:val="17"/>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make a visit to the courtroom prior to the day of testimony.</w:t>
      </w:r>
    </w:p>
    <w:p w:rsidR="001E29DB" w:rsidRPr="003F1CDA" w:rsidRDefault="001E29DB" w:rsidP="005B343B">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The expert witness should mention legal opinions, so that the judge, jury, and attorneys know the expert understands the elements of</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law.</w:t>
      </w:r>
    </w:p>
    <w:p w:rsidR="001E29DB" w:rsidRPr="003F1CDA" w:rsidRDefault="001E29DB" w:rsidP="005B343B">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When on the stand, the expert witness should not interrupt the attorney if s/he misrepresents the expert’s</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answer.</w:t>
      </w:r>
    </w:p>
    <w:p w:rsidR="001E29DB" w:rsidRPr="00393507" w:rsidRDefault="001E29DB" w:rsidP="005B343B">
      <w:pPr>
        <w:pStyle w:val="ListParagraph"/>
        <w:widowControl w:val="0"/>
        <w:numPr>
          <w:ilvl w:val="0"/>
          <w:numId w:val="17"/>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take deep breaths and exhale slowly as a tool to release</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anxiety.</w:t>
      </w:r>
    </w:p>
    <w:p w:rsidR="00393507" w:rsidRPr="00393507" w:rsidRDefault="00393507" w:rsidP="00393507">
      <w:pPr>
        <w:pStyle w:val="ListParagraph"/>
        <w:widowControl w:val="0"/>
        <w:tabs>
          <w:tab w:val="left" w:pos="1601"/>
        </w:tabs>
        <w:spacing w:before="1" w:after="0" w:line="240" w:lineRule="auto"/>
        <w:ind w:right="-421"/>
        <w:rPr>
          <w:rFonts w:asciiTheme="majorBidi" w:eastAsia="Times New Roman" w:hAnsiTheme="majorBidi" w:cstheme="majorBidi"/>
          <w:sz w:val="24"/>
          <w:szCs w:val="24"/>
        </w:rPr>
      </w:pPr>
    </w:p>
    <w:p w:rsidR="001E29DB" w:rsidRPr="003F1CDA" w:rsidRDefault="001E29DB" w:rsidP="0037520D">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11.   A code of ethics should include which of the</w:t>
      </w:r>
      <w:r w:rsidRPr="003F1CDA">
        <w:rPr>
          <w:rFonts w:asciiTheme="majorBidi" w:hAnsiTheme="majorBidi" w:cstheme="majorBidi"/>
          <w:b/>
          <w:bCs/>
          <w:spacing w:val="-11"/>
          <w:sz w:val="24"/>
          <w:szCs w:val="24"/>
        </w:rPr>
        <w:t xml:space="preserve"> </w:t>
      </w:r>
      <w:r w:rsidRPr="003F1CDA">
        <w:rPr>
          <w:rFonts w:asciiTheme="majorBidi" w:hAnsiTheme="majorBidi" w:cstheme="majorBidi"/>
          <w:b/>
          <w:bCs/>
          <w:sz w:val="24"/>
          <w:szCs w:val="24"/>
        </w:rPr>
        <w:t>following?</w:t>
      </w:r>
    </w:p>
    <w:p w:rsidR="001E29DB" w:rsidRPr="003F1CDA" w:rsidRDefault="001E29DB" w:rsidP="005B343B">
      <w:pPr>
        <w:pStyle w:val="ListParagraph"/>
        <w:widowControl w:val="0"/>
        <w:numPr>
          <w:ilvl w:val="0"/>
          <w:numId w:val="18"/>
        </w:numPr>
        <w:tabs>
          <w:tab w:val="left" w:pos="1601"/>
        </w:tabs>
        <w:spacing w:before="121"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An organization’s revenue recognition</w:t>
      </w:r>
      <w:r w:rsidRPr="003F1CDA">
        <w:rPr>
          <w:rFonts w:asciiTheme="majorBidi" w:eastAsia="Times New Roman" w:hAnsiTheme="majorBidi" w:cstheme="majorBidi"/>
          <w:spacing w:val="-7"/>
          <w:sz w:val="24"/>
          <w:szCs w:val="24"/>
        </w:rPr>
        <w:t xml:space="preserve"> </w:t>
      </w:r>
      <w:r w:rsidRPr="003F1CDA">
        <w:rPr>
          <w:rFonts w:asciiTheme="majorBidi" w:eastAsia="Times New Roman" w:hAnsiTheme="majorBidi" w:cstheme="majorBidi"/>
          <w:sz w:val="24"/>
          <w:szCs w:val="24"/>
        </w:rPr>
        <w:t>policies</w:t>
      </w:r>
    </w:p>
    <w:p w:rsidR="001E29DB" w:rsidRPr="003F1CDA" w:rsidRDefault="001E29DB" w:rsidP="005B343B">
      <w:pPr>
        <w:pStyle w:val="ListParagraph"/>
        <w:widowControl w:val="0"/>
        <w:numPr>
          <w:ilvl w:val="0"/>
          <w:numId w:val="18"/>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Management’s override of</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controls</w:t>
      </w:r>
    </w:p>
    <w:p w:rsidR="001E29DB" w:rsidRPr="003F1CDA" w:rsidRDefault="001E29DB" w:rsidP="005B343B">
      <w:pPr>
        <w:pStyle w:val="ListParagraph"/>
        <w:widowControl w:val="0"/>
        <w:numPr>
          <w:ilvl w:val="0"/>
          <w:numId w:val="18"/>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Position descriptions for</w:t>
      </w:r>
      <w:r w:rsidRPr="003F1CDA">
        <w:rPr>
          <w:rFonts w:asciiTheme="majorBidi" w:hAnsiTheme="majorBidi" w:cstheme="majorBidi"/>
          <w:spacing w:val="-31"/>
          <w:sz w:val="24"/>
          <w:szCs w:val="24"/>
        </w:rPr>
        <w:t xml:space="preserve"> </w:t>
      </w:r>
      <w:r w:rsidRPr="003F1CDA">
        <w:rPr>
          <w:rFonts w:asciiTheme="majorBidi" w:hAnsiTheme="majorBidi" w:cstheme="majorBidi"/>
          <w:sz w:val="24"/>
          <w:szCs w:val="24"/>
        </w:rPr>
        <w:t>employees</w:t>
      </w:r>
    </w:p>
    <w:p w:rsidR="001E29DB" w:rsidRPr="003F1CDA" w:rsidRDefault="001E29DB" w:rsidP="005B343B">
      <w:pPr>
        <w:pStyle w:val="ListParagraph"/>
        <w:widowControl w:val="0"/>
        <w:numPr>
          <w:ilvl w:val="0"/>
          <w:numId w:val="18"/>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Expected</w:t>
      </w:r>
      <w:r w:rsidRPr="003F1CDA">
        <w:rPr>
          <w:rFonts w:asciiTheme="majorBidi" w:hAnsiTheme="majorBidi" w:cstheme="majorBidi"/>
          <w:b/>
          <w:bCs/>
          <w:spacing w:val="-5"/>
          <w:sz w:val="24"/>
          <w:szCs w:val="24"/>
        </w:rPr>
        <w:t xml:space="preserve"> </w:t>
      </w:r>
      <w:r w:rsidRPr="003F1CDA">
        <w:rPr>
          <w:rFonts w:asciiTheme="majorBidi" w:hAnsiTheme="majorBidi" w:cstheme="majorBidi"/>
          <w:b/>
          <w:bCs/>
          <w:sz w:val="24"/>
          <w:szCs w:val="24"/>
        </w:rPr>
        <w:t>behaviors</w:t>
      </w:r>
    </w:p>
    <w:p w:rsidR="001E29DB" w:rsidRPr="003F1CDA" w:rsidRDefault="001E29DB" w:rsidP="0037520D">
      <w:pPr>
        <w:ind w:right="-421"/>
        <w:rPr>
          <w:rFonts w:asciiTheme="majorBidi" w:hAnsiTheme="majorBidi" w:cstheme="majorBidi"/>
          <w:color w:val="000000"/>
          <w:sz w:val="24"/>
          <w:szCs w:val="24"/>
        </w:rPr>
      </w:pPr>
    </w:p>
    <w:p w:rsidR="001E29DB" w:rsidRPr="00393507" w:rsidRDefault="001E29DB" w:rsidP="00393507">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 xml:space="preserve">12.   Which of the following is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an action within a properly executed fraud risk assessment?</w:t>
      </w:r>
    </w:p>
    <w:p w:rsidR="001E29DB" w:rsidRPr="003F1CDA" w:rsidRDefault="001E29DB" w:rsidP="005B343B">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Request to secure statement of admission from fraud</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perpetrator</w:t>
      </w:r>
    </w:p>
    <w:p w:rsidR="001E29DB" w:rsidRPr="003F1CDA" w:rsidRDefault="001E29DB" w:rsidP="005B343B">
      <w:pPr>
        <w:pStyle w:val="ListParagraph"/>
        <w:widowControl w:val="0"/>
        <w:numPr>
          <w:ilvl w:val="0"/>
          <w:numId w:val="19"/>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Completion of a flow chart of internal</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controls</w:t>
      </w:r>
    </w:p>
    <w:p w:rsidR="001E29DB" w:rsidRPr="003F1CDA" w:rsidRDefault="001E29DB" w:rsidP="005B343B">
      <w:pPr>
        <w:pStyle w:val="ListParagraph"/>
        <w:widowControl w:val="0"/>
        <w:numPr>
          <w:ilvl w:val="0"/>
          <w:numId w:val="19"/>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Identification of any unusual or related-party</w:t>
      </w:r>
      <w:r w:rsidRPr="003F1CDA">
        <w:rPr>
          <w:rFonts w:asciiTheme="majorBidi" w:hAnsiTheme="majorBidi" w:cstheme="majorBidi"/>
          <w:spacing w:val="-16"/>
          <w:sz w:val="24"/>
          <w:szCs w:val="24"/>
        </w:rPr>
        <w:t xml:space="preserve"> </w:t>
      </w:r>
      <w:r w:rsidRPr="003F1CDA">
        <w:rPr>
          <w:rFonts w:asciiTheme="majorBidi" w:hAnsiTheme="majorBidi" w:cstheme="majorBidi"/>
          <w:sz w:val="24"/>
          <w:szCs w:val="24"/>
        </w:rPr>
        <w:t>transactions</w:t>
      </w:r>
    </w:p>
    <w:p w:rsidR="001E29DB" w:rsidRPr="003F1CDA" w:rsidRDefault="001E29DB" w:rsidP="005B343B">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Evaluation of whether there is evidence of management overriding internal controls</w:t>
      </w:r>
    </w:p>
    <w:p w:rsidR="001E29DB" w:rsidRPr="003F1CDA" w:rsidRDefault="001E29DB" w:rsidP="0037520D">
      <w:pPr>
        <w:spacing w:before="9"/>
        <w:ind w:right="-421"/>
        <w:rPr>
          <w:rFonts w:asciiTheme="majorBidi" w:eastAsia="Times New Roman" w:hAnsiTheme="majorBidi" w:cstheme="majorBidi"/>
          <w:b/>
          <w:bCs/>
          <w:sz w:val="24"/>
          <w:szCs w:val="24"/>
        </w:rPr>
      </w:pPr>
    </w:p>
    <w:p w:rsidR="001E29DB" w:rsidRPr="00393507" w:rsidRDefault="001E29DB" w:rsidP="00393507">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lastRenderedPageBreak/>
        <w:t xml:space="preserve">13.   Which of the following is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one of the suggested steps of developing anti-fraud programs?</w:t>
      </w:r>
    </w:p>
    <w:p w:rsidR="001E29DB" w:rsidRPr="003F1CDA" w:rsidRDefault="001E29DB" w:rsidP="005B343B">
      <w:pPr>
        <w:pStyle w:val="ListParagraph"/>
        <w:widowControl w:val="0"/>
        <w:numPr>
          <w:ilvl w:val="0"/>
          <w:numId w:val="20"/>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Assemble an expert investigation</w:t>
      </w:r>
      <w:r w:rsidRPr="003F1CDA">
        <w:rPr>
          <w:rFonts w:asciiTheme="majorBidi" w:hAnsiTheme="majorBidi" w:cstheme="majorBidi"/>
          <w:spacing w:val="-6"/>
          <w:sz w:val="24"/>
          <w:szCs w:val="24"/>
        </w:rPr>
        <w:t xml:space="preserve"> </w:t>
      </w:r>
      <w:r w:rsidRPr="003F1CDA">
        <w:rPr>
          <w:rFonts w:asciiTheme="majorBidi" w:hAnsiTheme="majorBidi" w:cstheme="majorBidi"/>
          <w:sz w:val="24"/>
          <w:szCs w:val="24"/>
        </w:rPr>
        <w:t>team</w:t>
      </w:r>
    </w:p>
    <w:p w:rsidR="001E29DB" w:rsidRPr="003F1CDA" w:rsidRDefault="001E29DB" w:rsidP="005B343B">
      <w:pPr>
        <w:pStyle w:val="ListParagraph"/>
        <w:widowControl w:val="0"/>
        <w:numPr>
          <w:ilvl w:val="0"/>
          <w:numId w:val="20"/>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Conduct interviews with existing</w:t>
      </w:r>
      <w:r w:rsidRPr="003F1CDA">
        <w:rPr>
          <w:rFonts w:asciiTheme="majorBidi" w:hAnsiTheme="majorBidi" w:cstheme="majorBidi"/>
          <w:b/>
          <w:bCs/>
          <w:spacing w:val="-8"/>
          <w:sz w:val="24"/>
          <w:szCs w:val="24"/>
        </w:rPr>
        <w:t xml:space="preserve"> </w:t>
      </w:r>
      <w:r w:rsidRPr="003F1CDA">
        <w:rPr>
          <w:rFonts w:asciiTheme="majorBidi" w:hAnsiTheme="majorBidi" w:cstheme="majorBidi"/>
          <w:b/>
          <w:bCs/>
          <w:sz w:val="24"/>
          <w:szCs w:val="24"/>
        </w:rPr>
        <w:t>customers</w:t>
      </w:r>
    </w:p>
    <w:p w:rsidR="001E29DB" w:rsidRPr="003F1CDA" w:rsidRDefault="001E29DB" w:rsidP="005B343B">
      <w:pPr>
        <w:pStyle w:val="ListParagraph"/>
        <w:widowControl w:val="0"/>
        <w:numPr>
          <w:ilvl w:val="0"/>
          <w:numId w:val="20"/>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Establish an ethical tone at the</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top</w:t>
      </w:r>
    </w:p>
    <w:p w:rsidR="001E29DB" w:rsidRPr="003F1CDA" w:rsidRDefault="001E29DB" w:rsidP="005B343B">
      <w:pPr>
        <w:pStyle w:val="ListParagraph"/>
        <w:widowControl w:val="0"/>
        <w:numPr>
          <w:ilvl w:val="0"/>
          <w:numId w:val="20"/>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Provide continuous</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monitoring</w:t>
      </w:r>
    </w:p>
    <w:p w:rsidR="001E29DB" w:rsidRPr="003F1CDA" w:rsidRDefault="001E29DB" w:rsidP="0037520D">
      <w:pPr>
        <w:spacing w:before="9"/>
        <w:ind w:right="-421"/>
        <w:rPr>
          <w:rFonts w:asciiTheme="majorBidi" w:eastAsia="Arial" w:hAnsiTheme="majorBidi" w:cstheme="majorBidi"/>
          <w:b/>
          <w:bCs/>
          <w:sz w:val="24"/>
          <w:szCs w:val="24"/>
        </w:rPr>
      </w:pPr>
    </w:p>
    <w:p w:rsidR="001E29DB" w:rsidRPr="003F1CDA" w:rsidRDefault="001E29DB" w:rsidP="0037520D">
      <w:pPr>
        <w:widowControl w:val="0"/>
        <w:tabs>
          <w:tab w:val="left" w:pos="881"/>
          <w:tab w:val="left" w:pos="3356"/>
        </w:tabs>
        <w:spacing w:after="0" w:line="240" w:lineRule="auto"/>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 xml:space="preserve">14.   </w:t>
      </w:r>
      <w:proofErr w:type="gramStart"/>
      <w:r w:rsidRPr="003F1CDA">
        <w:rPr>
          <w:rFonts w:asciiTheme="majorBidi" w:eastAsia="Times New Roman" w:hAnsiTheme="majorBidi" w:cstheme="majorBidi"/>
          <w:b/>
          <w:bCs/>
          <w:sz w:val="24"/>
          <w:szCs w:val="24"/>
        </w:rPr>
        <w:t>A(</w:t>
      </w:r>
      <w:proofErr w:type="gramEnd"/>
      <w:r w:rsidRPr="003F1CDA">
        <w:rPr>
          <w:rFonts w:asciiTheme="majorBidi" w:eastAsia="Times New Roman" w:hAnsiTheme="majorBidi" w:cstheme="majorBidi"/>
          <w:b/>
          <w:bCs/>
          <w:sz w:val="24"/>
          <w:szCs w:val="24"/>
        </w:rPr>
        <w:t>n)</w:t>
      </w:r>
      <w:r w:rsidRPr="003F1CDA">
        <w:rPr>
          <w:rFonts w:asciiTheme="majorBidi" w:eastAsia="Times New Roman" w:hAnsiTheme="majorBidi" w:cstheme="majorBidi"/>
          <w:b/>
          <w:bCs/>
          <w:sz w:val="24"/>
          <w:szCs w:val="24"/>
          <w:u w:val="single" w:color="000000"/>
        </w:rPr>
        <w:tab/>
      </w:r>
      <w:r w:rsidRPr="003F1CDA">
        <w:rPr>
          <w:rFonts w:asciiTheme="majorBidi" w:eastAsia="Times New Roman" w:hAnsiTheme="majorBidi" w:cstheme="majorBidi"/>
          <w:b/>
          <w:bCs/>
          <w:sz w:val="24"/>
          <w:szCs w:val="24"/>
        </w:rPr>
        <w:t xml:space="preserve">management team increases the organization’s ability to </w:t>
      </w:r>
      <w:r w:rsidRPr="003F1CDA">
        <w:rPr>
          <w:rFonts w:asciiTheme="majorBidi" w:hAnsiTheme="majorBidi" w:cstheme="majorBidi"/>
          <w:b/>
          <w:bCs/>
          <w:sz w:val="24"/>
          <w:szCs w:val="24"/>
        </w:rPr>
        <w:t>fight</w:t>
      </w:r>
      <w:r w:rsidRPr="003F1CDA">
        <w:rPr>
          <w:rFonts w:asciiTheme="majorBidi" w:hAnsiTheme="majorBidi" w:cstheme="majorBidi"/>
          <w:b/>
          <w:bCs/>
          <w:spacing w:val="-1"/>
          <w:sz w:val="24"/>
          <w:szCs w:val="24"/>
        </w:rPr>
        <w:t xml:space="preserve"> </w:t>
      </w:r>
      <w:r w:rsidRPr="003F1CDA">
        <w:rPr>
          <w:rFonts w:asciiTheme="majorBidi" w:hAnsiTheme="majorBidi" w:cstheme="majorBidi"/>
          <w:b/>
          <w:bCs/>
          <w:sz w:val="24"/>
          <w:szCs w:val="24"/>
        </w:rPr>
        <w:t>fraud.</w:t>
      </w:r>
    </w:p>
    <w:p w:rsidR="001E29DB" w:rsidRPr="003F1CDA" w:rsidRDefault="001E29DB" w:rsidP="005B343B">
      <w:pPr>
        <w:pStyle w:val="ListParagraph"/>
        <w:widowControl w:val="0"/>
        <w:numPr>
          <w:ilvl w:val="0"/>
          <w:numId w:val="25"/>
        </w:numPr>
        <w:tabs>
          <w:tab w:val="left" w:pos="1601"/>
        </w:tabs>
        <w:spacing w:before="118"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Proactive</w:t>
      </w:r>
    </w:p>
    <w:p w:rsidR="001E29DB" w:rsidRPr="003F1CDA" w:rsidRDefault="001E29DB" w:rsidP="005B343B">
      <w:pPr>
        <w:pStyle w:val="ListParagraph"/>
        <w:widowControl w:val="0"/>
        <w:numPr>
          <w:ilvl w:val="0"/>
          <w:numId w:val="2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Reactive</w:t>
      </w:r>
    </w:p>
    <w:p w:rsidR="001E29DB" w:rsidRPr="003F1CDA" w:rsidRDefault="001E29DB" w:rsidP="005B343B">
      <w:pPr>
        <w:pStyle w:val="ListParagraph"/>
        <w:widowControl w:val="0"/>
        <w:numPr>
          <w:ilvl w:val="0"/>
          <w:numId w:val="25"/>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Aggressive</w:t>
      </w:r>
    </w:p>
    <w:p w:rsidR="001E29DB" w:rsidRPr="003F1CDA" w:rsidRDefault="001E29DB" w:rsidP="005B343B">
      <w:pPr>
        <w:pStyle w:val="ListParagraph"/>
        <w:widowControl w:val="0"/>
        <w:numPr>
          <w:ilvl w:val="0"/>
          <w:numId w:val="2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Eager</w:t>
      </w:r>
    </w:p>
    <w:p w:rsidR="002261EC" w:rsidRPr="003F1CDA" w:rsidRDefault="002261EC" w:rsidP="002261EC">
      <w:pPr>
        <w:pStyle w:val="ListParagraph"/>
        <w:widowControl w:val="0"/>
        <w:tabs>
          <w:tab w:val="left" w:pos="1601"/>
        </w:tabs>
        <w:spacing w:before="1" w:after="0" w:line="240" w:lineRule="auto"/>
        <w:ind w:right="-421"/>
        <w:rPr>
          <w:rFonts w:asciiTheme="majorBidi" w:eastAsia="Times New Roman" w:hAnsiTheme="majorBidi" w:cstheme="majorBidi"/>
          <w:sz w:val="24"/>
          <w:szCs w:val="24"/>
        </w:rPr>
      </w:pPr>
    </w:p>
    <w:p w:rsidR="001E29DB" w:rsidRPr="003F1CDA" w:rsidRDefault="001E29DB"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 xml:space="preserve">15.   There are several kinds of fraud, perpetrated by employees, owner managers </w:t>
      </w:r>
      <w:proofErr w:type="spellStart"/>
      <w:r w:rsidRPr="003F1CDA">
        <w:rPr>
          <w:rFonts w:asciiTheme="majorBidi" w:hAnsiTheme="majorBidi" w:cstheme="majorBidi"/>
          <w:b/>
          <w:bCs/>
          <w:color w:val="000000"/>
          <w:sz w:val="24"/>
          <w:szCs w:val="24"/>
          <w:shd w:val="clear" w:color="auto" w:fill="FFFFFF"/>
        </w:rPr>
        <w:t>etc</w:t>
      </w:r>
      <w:proofErr w:type="spellEnd"/>
      <w:r w:rsidRPr="003F1CDA">
        <w:rPr>
          <w:rFonts w:asciiTheme="majorBidi" w:hAnsiTheme="majorBidi" w:cstheme="majorBidi"/>
          <w:b/>
          <w:bCs/>
          <w:color w:val="000000"/>
          <w:sz w:val="24"/>
          <w:szCs w:val="24"/>
          <w:shd w:val="clear" w:color="auto" w:fill="FFFFFF"/>
        </w:rPr>
        <w:t xml:space="preserve">: Some are defined in laws, while others are matters of general understanding. </w:t>
      </w:r>
    </w:p>
    <w:p w:rsidR="001E29DB" w:rsidRPr="003F1CDA" w:rsidRDefault="001E29DB"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What is defined as “White Collar Crime”?</w:t>
      </w:r>
    </w:p>
    <w:p w:rsidR="001E29DB" w:rsidRPr="003F1CDA" w:rsidRDefault="001E29DB" w:rsidP="005B343B">
      <w:pPr>
        <w:pStyle w:val="ListParagraph"/>
        <w:numPr>
          <w:ilvl w:val="0"/>
          <w:numId w:val="11"/>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Collectively, these are known as white-collar crime —the misdeeds done by people who wear ties to work and steal with a pencil or computer.</w:t>
      </w:r>
    </w:p>
    <w:p w:rsidR="001E29DB" w:rsidRPr="003F1CDA" w:rsidRDefault="001E29DB" w:rsidP="005B343B">
      <w:pPr>
        <w:pStyle w:val="ListParagraph"/>
        <w:numPr>
          <w:ilvl w:val="0"/>
          <w:numId w:val="11"/>
        </w:num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Collectively, these are known as white-collar crime —the misdeeds done by people who wear ties to work and steal with a pencil or a computer. White-collar crimes involve ink stains instead of bloodstains.</w:t>
      </w:r>
    </w:p>
    <w:p w:rsidR="001E29DB" w:rsidRPr="003F1CDA" w:rsidRDefault="001E29DB" w:rsidP="005B343B">
      <w:pPr>
        <w:pStyle w:val="ListParagraph"/>
        <w:numPr>
          <w:ilvl w:val="0"/>
          <w:numId w:val="11"/>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 xml:space="preserve">Collectively, these are known as white-collar crime —the misdeeds done by people who work for corporations and go to work with the sole objective to </w:t>
      </w:r>
      <w:r w:rsidR="00403E5B" w:rsidRPr="003F1CDA">
        <w:rPr>
          <w:rFonts w:asciiTheme="majorBidi" w:hAnsiTheme="majorBidi" w:cstheme="majorBidi"/>
          <w:color w:val="000000"/>
          <w:sz w:val="24"/>
          <w:szCs w:val="24"/>
          <w:shd w:val="clear" w:color="auto" w:fill="FFFFFF"/>
        </w:rPr>
        <w:t>steal</w:t>
      </w:r>
      <w:r w:rsidRPr="003F1CDA">
        <w:rPr>
          <w:rFonts w:asciiTheme="majorBidi" w:hAnsiTheme="majorBidi" w:cstheme="majorBidi"/>
          <w:color w:val="000000"/>
          <w:sz w:val="24"/>
          <w:szCs w:val="24"/>
          <w:shd w:val="clear" w:color="auto" w:fill="FFFFFF"/>
        </w:rPr>
        <w:t>.</w:t>
      </w:r>
    </w:p>
    <w:p w:rsidR="00A314B2" w:rsidRPr="00393507" w:rsidRDefault="001E29DB" w:rsidP="005B343B">
      <w:pPr>
        <w:pStyle w:val="ListParagraph"/>
        <w:numPr>
          <w:ilvl w:val="0"/>
          <w:numId w:val="1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shd w:val="clear" w:color="auto" w:fill="FFFFFF"/>
        </w:rPr>
        <w:t xml:space="preserve">There is no such </w:t>
      </w:r>
      <w:proofErr w:type="gramStart"/>
      <w:r w:rsidRPr="003F1CDA">
        <w:rPr>
          <w:rFonts w:asciiTheme="majorBidi" w:hAnsiTheme="majorBidi" w:cstheme="majorBidi"/>
          <w:color w:val="000000"/>
          <w:sz w:val="24"/>
          <w:szCs w:val="24"/>
          <w:shd w:val="clear" w:color="auto" w:fill="FFFFFF"/>
        </w:rPr>
        <w:t>know</w:t>
      </w:r>
      <w:proofErr w:type="gramEnd"/>
      <w:r w:rsidRPr="003F1CDA">
        <w:rPr>
          <w:rFonts w:asciiTheme="majorBidi" w:hAnsiTheme="majorBidi" w:cstheme="majorBidi"/>
          <w:color w:val="000000"/>
          <w:sz w:val="24"/>
          <w:szCs w:val="24"/>
          <w:shd w:val="clear" w:color="auto" w:fill="FFFFFF"/>
        </w:rPr>
        <w:t xml:space="preserve"> factor as white-collar crime — Crime may be perpetrated by any member of society.</w:t>
      </w:r>
      <w:r w:rsidRPr="003F1CDA">
        <w:rPr>
          <w:rFonts w:asciiTheme="majorBidi" w:hAnsiTheme="majorBidi" w:cstheme="majorBidi"/>
          <w:color w:val="000000"/>
          <w:sz w:val="24"/>
          <w:szCs w:val="24"/>
        </w:rPr>
        <w:t xml:space="preserve"> </w:t>
      </w:r>
    </w:p>
    <w:p w:rsidR="00AE571E" w:rsidRPr="003F1CDA" w:rsidRDefault="001E29DB" w:rsidP="00403E5B">
      <w:pPr>
        <w:keepNext/>
        <w:keepLines/>
        <w:widowControl w:val="0"/>
        <w:autoSpaceDE w:val="0"/>
        <w:autoSpaceDN w:val="0"/>
        <w:adjustRightInd w:val="0"/>
        <w:spacing w:before="319" w:after="319"/>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 xml:space="preserve">16.   </w:t>
      </w:r>
      <w:r w:rsidR="00AE571E" w:rsidRPr="003F1CDA">
        <w:rPr>
          <w:rFonts w:asciiTheme="majorBidi" w:hAnsiTheme="majorBidi" w:cstheme="majorBidi"/>
          <w:b/>
          <w:bCs/>
          <w:color w:val="000000"/>
          <w:sz w:val="24"/>
          <w:szCs w:val="24"/>
        </w:rPr>
        <w:t>If your actions are the result of misleading, intentional actions or inaction (including misleading statements and the omission of relevant information) to gain an advantage, then you have committed: </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Perjury.</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Contempt.</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Treason.</w:t>
      </w:r>
    </w:p>
    <w:p w:rsidR="00AE571E" w:rsidRPr="00393507"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 Fraud.</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17.   </w:t>
      </w:r>
      <w:r w:rsidR="00AE571E" w:rsidRPr="003F1CDA">
        <w:rPr>
          <w:rFonts w:asciiTheme="majorBidi" w:hAnsiTheme="majorBidi" w:cstheme="majorBidi"/>
          <w:b/>
          <w:bCs/>
          <w:color w:val="000000"/>
          <w:sz w:val="24"/>
          <w:szCs w:val="24"/>
        </w:rPr>
        <w:t>Which of the following does a forensic accountant investigate? </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Purchases of Businesses.</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Valuation of divorce assets.</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Calculation of lost profits.</w:t>
      </w:r>
    </w:p>
    <w:p w:rsidR="00AE571E" w:rsidRPr="00393507" w:rsidRDefault="00AE571E" w:rsidP="005B343B">
      <w:pPr>
        <w:pStyle w:val="ListParagraph"/>
        <w:numPr>
          <w:ilvl w:val="0"/>
          <w:numId w:val="3"/>
        </w:numPr>
        <w:ind w:right="-421"/>
        <w:rPr>
          <w:rFonts w:asciiTheme="majorBidi" w:hAnsiTheme="majorBidi" w:cstheme="majorBidi"/>
          <w:b/>
          <w:sz w:val="24"/>
          <w:szCs w:val="24"/>
        </w:rPr>
      </w:pPr>
      <w:r w:rsidRPr="003F1CDA">
        <w:rPr>
          <w:rFonts w:asciiTheme="majorBidi" w:hAnsiTheme="majorBidi" w:cstheme="majorBidi"/>
          <w:b/>
          <w:color w:val="000000"/>
          <w:sz w:val="24"/>
          <w:szCs w:val="24"/>
        </w:rPr>
        <w:t>All of the above.</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lastRenderedPageBreak/>
        <w:t xml:space="preserve">18.   </w:t>
      </w:r>
      <w:r w:rsidR="00AE571E" w:rsidRPr="003F1CDA">
        <w:rPr>
          <w:rFonts w:asciiTheme="majorBidi" w:hAnsiTheme="majorBidi" w:cstheme="majorBidi"/>
          <w:b/>
          <w:bCs/>
          <w:color w:val="000000"/>
          <w:sz w:val="24"/>
          <w:szCs w:val="24"/>
        </w:rPr>
        <w:t>Forensic accounting can be broken into how many categories? </w:t>
      </w:r>
    </w:p>
    <w:p w:rsidR="00AE571E" w:rsidRPr="003F1CDA" w:rsidRDefault="00AE571E" w:rsidP="005B343B">
      <w:pPr>
        <w:pStyle w:val="ListParagraph"/>
        <w:numPr>
          <w:ilvl w:val="0"/>
          <w:numId w:val="4"/>
        </w:numPr>
        <w:ind w:right="-421"/>
        <w:rPr>
          <w:rFonts w:asciiTheme="majorBidi" w:hAnsiTheme="majorBidi" w:cstheme="majorBidi"/>
          <w:b/>
          <w:sz w:val="24"/>
          <w:szCs w:val="24"/>
        </w:rPr>
      </w:pPr>
      <w:r w:rsidRPr="003F1CDA">
        <w:rPr>
          <w:rFonts w:asciiTheme="majorBidi" w:hAnsiTheme="majorBidi" w:cstheme="majorBidi"/>
          <w:b/>
          <w:color w:val="000000"/>
          <w:sz w:val="24"/>
          <w:szCs w:val="24"/>
        </w:rPr>
        <w:t>Two: Investigative and Litigation.</w:t>
      </w:r>
    </w:p>
    <w:p w:rsidR="00AE571E" w:rsidRPr="003F1CDA" w:rsidRDefault="00AE571E" w:rsidP="005B343B">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Two: Internal and External.</w:t>
      </w:r>
    </w:p>
    <w:p w:rsidR="00AE571E" w:rsidRPr="003F1CDA" w:rsidRDefault="00AE571E" w:rsidP="005B343B">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Three: Investigative, External, </w:t>
      </w:r>
      <w:proofErr w:type="gramStart"/>
      <w:r w:rsidRPr="003F1CDA">
        <w:rPr>
          <w:rFonts w:asciiTheme="majorBidi" w:hAnsiTheme="majorBidi" w:cstheme="majorBidi"/>
          <w:color w:val="000000"/>
          <w:sz w:val="24"/>
          <w:szCs w:val="24"/>
        </w:rPr>
        <w:t>Preventative</w:t>
      </w:r>
      <w:proofErr w:type="gramEnd"/>
      <w:r w:rsidRPr="003F1CDA">
        <w:rPr>
          <w:rFonts w:asciiTheme="majorBidi" w:hAnsiTheme="majorBidi" w:cstheme="majorBidi"/>
          <w:color w:val="000000"/>
          <w:sz w:val="24"/>
          <w:szCs w:val="24"/>
        </w:rPr>
        <w:t>.</w:t>
      </w:r>
    </w:p>
    <w:p w:rsidR="001C0EFA" w:rsidRPr="00393507" w:rsidRDefault="00AE571E" w:rsidP="005B343B">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Three: Internal, Litigation, Certified.</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19.   </w:t>
      </w:r>
      <w:r w:rsidR="00AE571E" w:rsidRPr="003F1CDA">
        <w:rPr>
          <w:rFonts w:asciiTheme="majorBidi" w:hAnsiTheme="majorBidi" w:cstheme="majorBidi"/>
          <w:b/>
          <w:bCs/>
          <w:color w:val="000000"/>
          <w:sz w:val="24"/>
          <w:szCs w:val="24"/>
        </w:rPr>
        <w:t>What is one of the primary differences between a Financial Statement auditor and a Forensic Accountant? </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Financial statement auditors are likely to follow leads suggested by immaterial items whereas Forensic Accountants often must restrict their efforts to searching for material misstatements.</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b/>
          <w:color w:val="000000"/>
          <w:sz w:val="24"/>
          <w:szCs w:val="24"/>
        </w:rPr>
        <w:t>Forensic Accountants are likely to follow leads suggested by immaterial items whereas financial statement auditors often must restrict their efforts to searching for material misstatements</w:t>
      </w:r>
      <w:r w:rsidRPr="003F1CDA">
        <w:rPr>
          <w:rFonts w:asciiTheme="majorBidi" w:hAnsiTheme="majorBidi" w:cstheme="majorBidi"/>
          <w:color w:val="000000"/>
          <w:sz w:val="24"/>
          <w:szCs w:val="24"/>
        </w:rPr>
        <w:t>.</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Forensic Accountants must focus on specific legal areas that produce fraud charges under the courts of law whereas financial statement auditors focus their attention on the Generally Accepted Accounting Principles.</w:t>
      </w:r>
    </w:p>
    <w:p w:rsidR="00AE571E" w:rsidRPr="003F1CDA" w:rsidRDefault="00AE571E" w:rsidP="005B343B">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Forensic Accountants are likely to ask individuals to fix discrepancies found in financial statements whereas financial statement auditors will fail a </w:t>
      </w:r>
      <w:proofErr w:type="gramStart"/>
      <w:r w:rsidRPr="003F1CDA">
        <w:rPr>
          <w:rFonts w:asciiTheme="majorBidi" w:hAnsiTheme="majorBidi" w:cstheme="majorBidi"/>
          <w:color w:val="000000"/>
          <w:sz w:val="24"/>
          <w:szCs w:val="24"/>
        </w:rPr>
        <w:t>corporations</w:t>
      </w:r>
      <w:proofErr w:type="gramEnd"/>
      <w:r w:rsidRPr="003F1CDA">
        <w:rPr>
          <w:rFonts w:asciiTheme="majorBidi" w:hAnsiTheme="majorBidi" w:cstheme="majorBidi"/>
          <w:color w:val="000000"/>
          <w:sz w:val="24"/>
          <w:szCs w:val="24"/>
        </w:rPr>
        <w:t xml:space="preserve"> financial statement certification, therefore having repercussions with the SEC.</w:t>
      </w:r>
    </w:p>
    <w:p w:rsidR="00AE571E" w:rsidRPr="003F1CDA" w:rsidRDefault="00AE571E" w:rsidP="0037520D">
      <w:pPr>
        <w:pStyle w:val="ListParagraph"/>
        <w:ind w:left="1440" w:right="-421"/>
        <w:rPr>
          <w:rFonts w:asciiTheme="majorBidi" w:hAnsiTheme="majorBidi" w:cstheme="majorBidi"/>
          <w:sz w:val="24"/>
          <w:szCs w:val="24"/>
        </w:rPr>
      </w:pP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20.   </w:t>
      </w:r>
      <w:r w:rsidR="00AE571E" w:rsidRPr="003F1CDA">
        <w:rPr>
          <w:rFonts w:asciiTheme="majorBidi" w:hAnsiTheme="majorBidi" w:cstheme="majorBidi"/>
          <w:b/>
          <w:bCs/>
          <w:color w:val="000000"/>
          <w:sz w:val="24"/>
          <w:szCs w:val="24"/>
        </w:rPr>
        <w:t>Which of the following is not a skill needed by a Forensic Accountant? </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Auditing Skills.</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Criminology.</w:t>
      </w:r>
    </w:p>
    <w:p w:rsidR="00AE571E" w:rsidRPr="003F1CDA" w:rsidRDefault="00AE571E" w:rsidP="005B343B">
      <w:pPr>
        <w:pStyle w:val="ListParagraph"/>
        <w:numPr>
          <w:ilvl w:val="0"/>
          <w:numId w:val="6"/>
        </w:numPr>
        <w:ind w:right="-421"/>
        <w:rPr>
          <w:rFonts w:asciiTheme="majorBidi" w:hAnsiTheme="majorBidi" w:cstheme="majorBidi"/>
          <w:b/>
          <w:sz w:val="24"/>
          <w:szCs w:val="24"/>
        </w:rPr>
      </w:pPr>
      <w:r w:rsidRPr="003F1CDA">
        <w:rPr>
          <w:rFonts w:asciiTheme="majorBidi" w:hAnsiTheme="majorBidi" w:cstheme="majorBidi"/>
          <w:b/>
          <w:color w:val="000000"/>
          <w:sz w:val="24"/>
          <w:szCs w:val="24"/>
        </w:rPr>
        <w:t>Sociology.</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Information Technology.</w:t>
      </w:r>
    </w:p>
    <w:p w:rsidR="00AE571E" w:rsidRPr="003F1CDA" w:rsidRDefault="00AE571E" w:rsidP="0037520D">
      <w:pPr>
        <w:pStyle w:val="ListParagraph"/>
        <w:ind w:left="1440" w:right="-421"/>
        <w:rPr>
          <w:rFonts w:asciiTheme="majorBidi" w:hAnsiTheme="majorBidi" w:cstheme="majorBidi"/>
          <w:b/>
          <w:bCs/>
          <w:sz w:val="24"/>
          <w:szCs w:val="24"/>
        </w:rPr>
      </w:pPr>
    </w:p>
    <w:p w:rsidR="00435B54" w:rsidRPr="00435B54" w:rsidRDefault="001E29DB" w:rsidP="00435B54">
      <w:pPr>
        <w:pStyle w:val="Heading3"/>
        <w:shd w:val="clear" w:color="auto" w:fill="FFFFFF"/>
        <w:spacing w:before="0"/>
        <w:ind w:right="396"/>
        <w:rPr>
          <w:rStyle w:val="termtext"/>
          <w:rFonts w:asciiTheme="majorBidi" w:hAnsiTheme="majorBidi"/>
          <w:b w:val="0"/>
          <w:bCs w:val="0"/>
          <w:color w:val="000000" w:themeColor="text1"/>
          <w:sz w:val="24"/>
          <w:szCs w:val="24"/>
        </w:rPr>
      </w:pPr>
      <w:r w:rsidRPr="003F1CDA">
        <w:rPr>
          <w:rFonts w:asciiTheme="majorBidi" w:hAnsiTheme="majorBidi"/>
          <w:color w:val="000000"/>
          <w:sz w:val="24"/>
          <w:szCs w:val="24"/>
        </w:rPr>
        <w:t xml:space="preserve">21.   </w:t>
      </w:r>
      <w:r w:rsidR="00435B54">
        <w:rPr>
          <w:rFonts w:asciiTheme="majorBidi" w:hAnsiTheme="majorBidi"/>
          <w:color w:val="000000"/>
          <w:sz w:val="24"/>
          <w:szCs w:val="24"/>
        </w:rPr>
        <w:t xml:space="preserve"> </w:t>
      </w:r>
      <w:r w:rsidR="00435B54" w:rsidRPr="00660193">
        <w:rPr>
          <w:rStyle w:val="termtext"/>
          <w:rFonts w:asciiTheme="majorBidi" w:hAnsiTheme="majorBidi"/>
          <w:b w:val="0"/>
          <w:bCs w:val="0"/>
          <w:color w:val="000000" w:themeColor="text1"/>
          <w:sz w:val="24"/>
          <w:szCs w:val="24"/>
        </w:rPr>
        <w:t>Fraud deterrence includes the following proactive strategies to prevent fraud except</w:t>
      </w:r>
      <w:r w:rsidR="00435B54">
        <w:rPr>
          <w:rStyle w:val="termtext"/>
          <w:rFonts w:asciiTheme="majorBidi" w:hAnsiTheme="majorBidi"/>
          <w:b w:val="0"/>
          <w:bCs w:val="0"/>
          <w:color w:val="000000" w:themeColor="text1"/>
          <w:sz w:val="24"/>
          <w:szCs w:val="24"/>
        </w:rPr>
        <w:t>;</w:t>
      </w:r>
    </w:p>
    <w:p w:rsidR="00435B54" w:rsidRPr="00435B54" w:rsidRDefault="00435B54" w:rsidP="005B343B">
      <w:pPr>
        <w:pStyle w:val="ListParagraph"/>
        <w:numPr>
          <w:ilvl w:val="0"/>
          <w:numId w:val="45"/>
        </w:numPr>
        <w:ind w:right="-421"/>
        <w:rPr>
          <w:rStyle w:val="termtext"/>
          <w:rFonts w:asciiTheme="majorBidi" w:hAnsiTheme="majorBidi" w:cstheme="majorBidi"/>
          <w:b/>
          <w:bCs/>
          <w:color w:val="000000" w:themeColor="text1"/>
          <w:sz w:val="24"/>
          <w:szCs w:val="24"/>
        </w:rPr>
      </w:pPr>
      <w:r w:rsidRPr="00435B54">
        <w:rPr>
          <w:rStyle w:val="termtext"/>
          <w:rFonts w:asciiTheme="majorBidi" w:hAnsiTheme="majorBidi" w:cstheme="majorBidi"/>
          <w:b/>
          <w:bCs/>
          <w:color w:val="000000" w:themeColor="text1"/>
          <w:sz w:val="24"/>
          <w:szCs w:val="24"/>
        </w:rPr>
        <w:t>Whistleblower rewards</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Pre-employment screening</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Employee training</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Code of Conduct</w:t>
      </w:r>
    </w:p>
    <w:p w:rsidR="00435B54" w:rsidRPr="00393507" w:rsidRDefault="00435B54" w:rsidP="00DD0908">
      <w:pPr>
        <w:ind w:right="-421"/>
        <w:rPr>
          <w:rFonts w:asciiTheme="majorBidi" w:hAnsiTheme="majorBidi" w:cstheme="majorBidi"/>
          <w:b/>
          <w:sz w:val="24"/>
          <w:szCs w:val="24"/>
        </w:rPr>
      </w:pP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22.   </w:t>
      </w:r>
      <w:r w:rsidR="00AE571E" w:rsidRPr="003F1CDA">
        <w:rPr>
          <w:rFonts w:asciiTheme="majorBidi" w:hAnsiTheme="majorBidi" w:cstheme="majorBidi"/>
          <w:b/>
          <w:bCs/>
          <w:color w:val="000000"/>
          <w:sz w:val="24"/>
          <w:szCs w:val="24"/>
        </w:rPr>
        <w:t>Which of the following types of organizations typically use Forensic Accountants? </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Publicly held corporations.</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Private/non-profit corporations.</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Federal/State Agencies.</w:t>
      </w:r>
    </w:p>
    <w:p w:rsidR="002261EC" w:rsidRPr="00393507" w:rsidRDefault="00393507" w:rsidP="005B343B">
      <w:pPr>
        <w:pStyle w:val="ListParagraph"/>
        <w:numPr>
          <w:ilvl w:val="0"/>
          <w:numId w:val="7"/>
        </w:numPr>
        <w:ind w:right="-421"/>
        <w:rPr>
          <w:rFonts w:asciiTheme="majorBidi" w:hAnsiTheme="majorBidi" w:cstheme="majorBidi"/>
          <w:b/>
          <w:sz w:val="24"/>
          <w:szCs w:val="24"/>
        </w:rPr>
      </w:pPr>
      <w:r>
        <w:rPr>
          <w:rFonts w:asciiTheme="majorBidi" w:hAnsiTheme="majorBidi" w:cstheme="majorBidi"/>
          <w:b/>
          <w:color w:val="000000"/>
          <w:sz w:val="24"/>
          <w:szCs w:val="24"/>
        </w:rPr>
        <w:t>All of the above</w:t>
      </w:r>
    </w:p>
    <w:p w:rsidR="0037520D"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lastRenderedPageBreak/>
        <w:t xml:space="preserve">23.   </w:t>
      </w:r>
      <w:r w:rsidR="0037520D" w:rsidRPr="003F1CDA">
        <w:rPr>
          <w:rFonts w:asciiTheme="majorBidi" w:hAnsiTheme="majorBidi" w:cstheme="majorBidi"/>
          <w:b/>
          <w:bCs/>
          <w:sz w:val="24"/>
          <w:szCs w:val="24"/>
        </w:rPr>
        <w:t>A forensic accountant cannot appear before the court as an expert witness.</w:t>
      </w:r>
    </w:p>
    <w:p w:rsidR="0037520D" w:rsidRPr="003F1CDA" w:rsidRDefault="0037520D" w:rsidP="005B343B">
      <w:pPr>
        <w:pStyle w:val="ListParagraph"/>
        <w:numPr>
          <w:ilvl w:val="0"/>
          <w:numId w:val="26"/>
        </w:numPr>
        <w:ind w:right="-421"/>
        <w:rPr>
          <w:rFonts w:asciiTheme="majorBidi" w:hAnsiTheme="majorBidi" w:cstheme="majorBidi"/>
          <w:sz w:val="24"/>
          <w:szCs w:val="24"/>
        </w:rPr>
      </w:pPr>
      <w:r w:rsidRPr="003F1CDA">
        <w:rPr>
          <w:rFonts w:asciiTheme="majorBidi" w:hAnsiTheme="majorBidi" w:cstheme="majorBidi"/>
          <w:sz w:val="24"/>
          <w:szCs w:val="24"/>
        </w:rPr>
        <w:t>Yes</w:t>
      </w:r>
    </w:p>
    <w:p w:rsidR="00AE571E" w:rsidRPr="003F1CDA" w:rsidRDefault="0037520D" w:rsidP="005B343B">
      <w:pPr>
        <w:pStyle w:val="ListParagraph"/>
        <w:numPr>
          <w:ilvl w:val="0"/>
          <w:numId w:val="26"/>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AE571E" w:rsidRPr="003F1CDA" w:rsidRDefault="001E29DB" w:rsidP="0037520D">
      <w:pPr>
        <w:ind w:right="-421"/>
        <w:rPr>
          <w:rFonts w:asciiTheme="majorBidi" w:hAnsiTheme="majorBidi" w:cstheme="majorBidi"/>
          <w:b/>
          <w:bCs/>
          <w:sz w:val="24"/>
          <w:szCs w:val="24"/>
        </w:rPr>
      </w:pPr>
      <w:proofErr w:type="gramStart"/>
      <w:r w:rsidRPr="003F1CDA">
        <w:rPr>
          <w:rFonts w:asciiTheme="majorBidi" w:hAnsiTheme="majorBidi" w:cstheme="majorBidi"/>
          <w:b/>
          <w:bCs/>
          <w:color w:val="000000"/>
          <w:sz w:val="24"/>
          <w:szCs w:val="24"/>
        </w:rPr>
        <w:t xml:space="preserve">24.   </w:t>
      </w:r>
      <w:r w:rsidR="00AE571E" w:rsidRPr="003F1CDA">
        <w:rPr>
          <w:rFonts w:asciiTheme="majorBidi" w:hAnsiTheme="majorBidi" w:cstheme="majorBidi"/>
          <w:b/>
          <w:bCs/>
          <w:color w:val="000000"/>
          <w:sz w:val="24"/>
          <w:szCs w:val="24"/>
        </w:rPr>
        <w:t>How does forensic accounting</w:t>
      </w:r>
      <w:proofErr w:type="gramEnd"/>
      <w:r w:rsidR="00AE571E" w:rsidRPr="003F1CDA">
        <w:rPr>
          <w:rFonts w:asciiTheme="majorBidi" w:hAnsiTheme="majorBidi" w:cstheme="majorBidi"/>
          <w:b/>
          <w:bCs/>
          <w:color w:val="000000"/>
          <w:sz w:val="24"/>
          <w:szCs w:val="24"/>
        </w:rPr>
        <w:t xml:space="preserve"> differs from other types of accounting? </w:t>
      </w:r>
    </w:p>
    <w:p w:rsidR="00AE571E" w:rsidRPr="003F1CDA" w:rsidRDefault="00AE571E" w:rsidP="005B343B">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It is a separate field that has no relation to accounting.</w:t>
      </w:r>
    </w:p>
    <w:p w:rsidR="00AE571E" w:rsidRPr="003F1CDA" w:rsidRDefault="00AE571E" w:rsidP="005B343B">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Forensic Accountants require at least </w:t>
      </w:r>
      <w:proofErr w:type="gramStart"/>
      <w:r w:rsidRPr="003F1CDA">
        <w:rPr>
          <w:rFonts w:asciiTheme="majorBidi" w:hAnsiTheme="majorBidi" w:cstheme="majorBidi"/>
          <w:color w:val="000000"/>
          <w:sz w:val="24"/>
          <w:szCs w:val="24"/>
        </w:rPr>
        <w:t>an</w:t>
      </w:r>
      <w:proofErr w:type="gramEnd"/>
      <w:r w:rsidRPr="003F1CDA">
        <w:rPr>
          <w:rFonts w:asciiTheme="majorBidi" w:hAnsiTheme="majorBidi" w:cstheme="majorBidi"/>
          <w:color w:val="000000"/>
          <w:sz w:val="24"/>
          <w:szCs w:val="24"/>
        </w:rPr>
        <w:t xml:space="preserve"> masters in accounting.</w:t>
      </w:r>
    </w:p>
    <w:p w:rsidR="00AE571E" w:rsidRPr="003F1CDA" w:rsidRDefault="00AE571E" w:rsidP="005B343B">
      <w:pPr>
        <w:pStyle w:val="ListParagraph"/>
        <w:numPr>
          <w:ilvl w:val="0"/>
          <w:numId w:val="8"/>
        </w:numPr>
        <w:ind w:right="-421"/>
        <w:rPr>
          <w:rFonts w:asciiTheme="majorBidi" w:hAnsiTheme="majorBidi" w:cstheme="majorBidi"/>
          <w:b/>
          <w:sz w:val="24"/>
          <w:szCs w:val="24"/>
        </w:rPr>
      </w:pPr>
      <w:r w:rsidRPr="003F1CDA">
        <w:rPr>
          <w:rFonts w:asciiTheme="majorBidi" w:hAnsiTheme="majorBidi" w:cstheme="majorBidi"/>
          <w:b/>
          <w:color w:val="000000"/>
          <w:sz w:val="24"/>
          <w:szCs w:val="24"/>
        </w:rPr>
        <w:t>Forensic Accountants are more likely to be found dissecting these statements and obtaining evidence from other sources.</w:t>
      </w:r>
    </w:p>
    <w:p w:rsidR="00AE571E" w:rsidRPr="003F1CDA" w:rsidRDefault="00AE571E" w:rsidP="005B343B">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General Accountants must hold to subjective evidence whereas forensic accountants must use objective evidence.</w:t>
      </w:r>
    </w:p>
    <w:p w:rsidR="00DD0908" w:rsidRPr="005B343B" w:rsidRDefault="001E29DB" w:rsidP="005B343B">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 xml:space="preserve">25.   </w:t>
      </w:r>
      <w:r w:rsidR="005B343B" w:rsidRPr="00660193">
        <w:rPr>
          <w:rFonts w:asciiTheme="majorBidi" w:eastAsia="Times New Roman" w:hAnsiTheme="majorBidi" w:cstheme="majorBidi"/>
          <w:color w:val="000000" w:themeColor="text1"/>
          <w:sz w:val="24"/>
          <w:szCs w:val="24"/>
        </w:rPr>
        <w:t xml:space="preserve">Which of the following is not a service provided by forensic </w:t>
      </w:r>
      <w:proofErr w:type="gramStart"/>
      <w:r w:rsidR="005B343B" w:rsidRPr="00660193">
        <w:rPr>
          <w:rFonts w:asciiTheme="majorBidi" w:eastAsia="Times New Roman" w:hAnsiTheme="majorBidi" w:cstheme="majorBidi"/>
          <w:color w:val="000000" w:themeColor="text1"/>
          <w:sz w:val="24"/>
          <w:szCs w:val="24"/>
        </w:rPr>
        <w:t>accountants</w:t>
      </w:r>
      <w:proofErr w:type="gramEnd"/>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Business Valuations</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Fraud detection</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Fraud Examination</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b/>
          <w:bCs/>
          <w:color w:val="000000" w:themeColor="text1"/>
          <w:sz w:val="24"/>
          <w:szCs w:val="24"/>
        </w:rPr>
        <w:t>Financial Statement Reporting</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26.   </w:t>
      </w:r>
      <w:r w:rsidR="00AE571E" w:rsidRPr="003F1CDA">
        <w:rPr>
          <w:rFonts w:asciiTheme="majorBidi" w:hAnsiTheme="majorBidi" w:cstheme="majorBidi"/>
          <w:b/>
          <w:bCs/>
          <w:color w:val="000000"/>
          <w:sz w:val="24"/>
          <w:szCs w:val="24"/>
        </w:rPr>
        <w:t>You are attempting to get two parties to compromise on a situation. This means that you are engaged in: </w:t>
      </w:r>
    </w:p>
    <w:p w:rsidR="00AE571E" w:rsidRPr="003F1CDA" w:rsidRDefault="00AE571E" w:rsidP="005B343B">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Litigation.</w:t>
      </w:r>
    </w:p>
    <w:p w:rsidR="00AE571E" w:rsidRPr="003F1CDA" w:rsidRDefault="00AE571E" w:rsidP="005B343B">
      <w:pPr>
        <w:pStyle w:val="ListParagraph"/>
        <w:numPr>
          <w:ilvl w:val="0"/>
          <w:numId w:val="9"/>
        </w:numPr>
        <w:ind w:right="-421"/>
        <w:rPr>
          <w:rFonts w:asciiTheme="majorBidi" w:hAnsiTheme="majorBidi" w:cstheme="majorBidi"/>
          <w:b/>
          <w:sz w:val="24"/>
          <w:szCs w:val="24"/>
        </w:rPr>
      </w:pPr>
      <w:r w:rsidRPr="003F1CDA">
        <w:rPr>
          <w:rFonts w:asciiTheme="majorBidi" w:hAnsiTheme="majorBidi" w:cstheme="majorBidi"/>
          <w:b/>
          <w:color w:val="000000"/>
          <w:sz w:val="24"/>
          <w:szCs w:val="24"/>
        </w:rPr>
        <w:t>Mediation.</w:t>
      </w:r>
    </w:p>
    <w:p w:rsidR="00AE571E" w:rsidRPr="003F1CDA" w:rsidRDefault="00AE571E" w:rsidP="005B343B">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Plea Bargaining.</w:t>
      </w:r>
    </w:p>
    <w:p w:rsidR="00AE571E" w:rsidRPr="003F1CDA" w:rsidRDefault="00AE571E" w:rsidP="005B343B">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Grand Jury testimony.</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27.   </w:t>
      </w:r>
      <w:r w:rsidR="00AE571E" w:rsidRPr="003F1CDA">
        <w:rPr>
          <w:rFonts w:asciiTheme="majorBidi" w:hAnsiTheme="majorBidi" w:cstheme="majorBidi"/>
          <w:b/>
          <w:bCs/>
          <w:color w:val="000000"/>
          <w:sz w:val="24"/>
          <w:szCs w:val="24"/>
        </w:rPr>
        <w:t>Misrepresentation is the act of presenting oneself in a manner that does not agree with reality. What does "presenting" mean? </w:t>
      </w:r>
    </w:p>
    <w:p w:rsidR="00AE571E" w:rsidRPr="003F1CDA" w:rsidRDefault="00AE571E" w:rsidP="005B343B">
      <w:pPr>
        <w:pStyle w:val="ListParagraph"/>
        <w:numPr>
          <w:ilvl w:val="0"/>
          <w:numId w:val="10"/>
        </w:numPr>
        <w:ind w:right="-421"/>
        <w:rPr>
          <w:rFonts w:asciiTheme="majorBidi" w:hAnsiTheme="majorBidi" w:cstheme="majorBidi"/>
          <w:b/>
          <w:sz w:val="24"/>
          <w:szCs w:val="24"/>
        </w:rPr>
      </w:pPr>
      <w:r w:rsidRPr="003F1CDA">
        <w:rPr>
          <w:rFonts w:asciiTheme="majorBidi" w:hAnsiTheme="majorBidi" w:cstheme="majorBidi"/>
          <w:b/>
          <w:color w:val="000000"/>
          <w:sz w:val="24"/>
          <w:szCs w:val="24"/>
        </w:rPr>
        <w:t>Actions, statements, or omissions.</w:t>
      </w:r>
    </w:p>
    <w:p w:rsidR="00AE571E" w:rsidRPr="003F1CDA" w:rsidRDefault="00AE571E" w:rsidP="005B343B">
      <w:pPr>
        <w:pStyle w:val="ListParagraph"/>
        <w:numPr>
          <w:ilvl w:val="0"/>
          <w:numId w:val="10"/>
        </w:numPr>
        <w:ind w:right="-421"/>
        <w:rPr>
          <w:rFonts w:asciiTheme="majorBidi" w:hAnsiTheme="majorBidi" w:cstheme="majorBidi"/>
          <w:sz w:val="24"/>
          <w:szCs w:val="24"/>
        </w:rPr>
      </w:pPr>
      <w:r w:rsidRPr="003F1CDA">
        <w:rPr>
          <w:rFonts w:asciiTheme="majorBidi" w:hAnsiTheme="majorBidi" w:cstheme="majorBidi"/>
          <w:color w:val="000000"/>
          <w:sz w:val="24"/>
          <w:szCs w:val="24"/>
        </w:rPr>
        <w:t>Words, court judgments or opinions</w:t>
      </w:r>
    </w:p>
    <w:p w:rsidR="00AE571E" w:rsidRPr="00393507" w:rsidRDefault="00AE571E" w:rsidP="005B343B">
      <w:pPr>
        <w:pStyle w:val="ListParagraph"/>
        <w:numPr>
          <w:ilvl w:val="0"/>
          <w:numId w:val="10"/>
        </w:numPr>
        <w:ind w:right="-421"/>
        <w:rPr>
          <w:rFonts w:asciiTheme="majorBidi" w:hAnsiTheme="majorBidi" w:cstheme="majorBidi"/>
          <w:sz w:val="24"/>
          <w:szCs w:val="24"/>
        </w:rPr>
      </w:pPr>
      <w:r w:rsidRPr="003F1CDA">
        <w:rPr>
          <w:rFonts w:asciiTheme="majorBidi" w:hAnsiTheme="majorBidi" w:cstheme="majorBidi"/>
          <w:color w:val="000000"/>
          <w:sz w:val="24"/>
          <w:szCs w:val="24"/>
        </w:rPr>
        <w:t>Appearance, style or function.</w:t>
      </w:r>
    </w:p>
    <w:p w:rsidR="00393507" w:rsidRPr="00393507" w:rsidRDefault="00393507" w:rsidP="005B343B">
      <w:pPr>
        <w:pStyle w:val="ListParagraph"/>
        <w:numPr>
          <w:ilvl w:val="0"/>
          <w:numId w:val="10"/>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xml:space="preserve">Both </w:t>
      </w:r>
      <w:proofErr w:type="gramStart"/>
      <w:r w:rsidRPr="003F1CDA">
        <w:rPr>
          <w:rFonts w:asciiTheme="majorBidi" w:hAnsiTheme="majorBidi" w:cstheme="majorBidi"/>
          <w:color w:val="000000"/>
          <w:sz w:val="24"/>
          <w:szCs w:val="24"/>
        </w:rPr>
        <w:t>a and</w:t>
      </w:r>
      <w:proofErr w:type="gramEnd"/>
      <w:r w:rsidRPr="003F1CDA">
        <w:rPr>
          <w:rFonts w:asciiTheme="majorBidi" w:hAnsiTheme="majorBidi" w:cstheme="majorBidi"/>
          <w:color w:val="000000"/>
          <w:sz w:val="24"/>
          <w:szCs w:val="24"/>
        </w:rPr>
        <w:t xml:space="preserve"> b.</w:t>
      </w:r>
    </w:p>
    <w:p w:rsidR="0037520D" w:rsidRPr="003F1CDA" w:rsidRDefault="0037520D"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28.   </w:t>
      </w:r>
      <w:r w:rsidRPr="003F1CDA">
        <w:rPr>
          <w:rFonts w:asciiTheme="majorBidi" w:hAnsiTheme="majorBidi" w:cstheme="majorBidi"/>
          <w:b/>
          <w:bCs/>
          <w:sz w:val="24"/>
          <w:szCs w:val="24"/>
        </w:rPr>
        <w:t>Break even analysis considers the sales volume at which fixed and variable cost are even.</w:t>
      </w:r>
    </w:p>
    <w:p w:rsidR="0037520D" w:rsidRPr="003F1CDA" w:rsidRDefault="0037520D" w:rsidP="005B343B">
      <w:pPr>
        <w:pStyle w:val="ListParagraph"/>
        <w:numPr>
          <w:ilvl w:val="0"/>
          <w:numId w:val="27"/>
        </w:numPr>
        <w:ind w:right="-421"/>
        <w:rPr>
          <w:rFonts w:asciiTheme="majorBidi" w:hAnsiTheme="majorBidi" w:cstheme="majorBidi"/>
          <w:b/>
          <w:bCs/>
          <w:sz w:val="24"/>
          <w:szCs w:val="24"/>
        </w:rPr>
      </w:pPr>
      <w:r w:rsidRPr="003F1CDA">
        <w:rPr>
          <w:rFonts w:asciiTheme="majorBidi" w:hAnsiTheme="majorBidi" w:cstheme="majorBidi"/>
          <w:b/>
          <w:bCs/>
          <w:sz w:val="24"/>
          <w:szCs w:val="24"/>
        </w:rPr>
        <w:t>Yes</w:t>
      </w:r>
    </w:p>
    <w:p w:rsidR="0037520D" w:rsidRPr="003F1CDA" w:rsidRDefault="0037520D" w:rsidP="005B343B">
      <w:pPr>
        <w:pStyle w:val="ListParagraph"/>
        <w:numPr>
          <w:ilvl w:val="0"/>
          <w:numId w:val="27"/>
        </w:numPr>
        <w:ind w:right="-421"/>
        <w:rPr>
          <w:rFonts w:asciiTheme="majorBidi" w:hAnsiTheme="majorBidi" w:cstheme="majorBidi"/>
          <w:sz w:val="24"/>
          <w:szCs w:val="24"/>
        </w:rPr>
      </w:pPr>
      <w:r w:rsidRPr="003F1CDA">
        <w:rPr>
          <w:rFonts w:asciiTheme="majorBidi" w:hAnsiTheme="majorBidi" w:cstheme="majorBidi"/>
          <w:sz w:val="24"/>
          <w:szCs w:val="24"/>
        </w:rPr>
        <w:t>No</w:t>
      </w:r>
    </w:p>
    <w:p w:rsidR="0037520D" w:rsidRPr="003F1CDA" w:rsidRDefault="0037520D"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29.   </w:t>
      </w:r>
      <w:r w:rsidRPr="003F1CDA">
        <w:rPr>
          <w:rFonts w:asciiTheme="majorBidi" w:hAnsiTheme="majorBidi" w:cstheme="majorBidi"/>
          <w:b/>
          <w:bCs/>
          <w:sz w:val="24"/>
          <w:szCs w:val="24"/>
        </w:rPr>
        <w:t>Financial statement analysis is always the best management tool for measuring companies’ performance.</w:t>
      </w:r>
    </w:p>
    <w:p w:rsidR="0037520D" w:rsidRPr="003F1CDA" w:rsidRDefault="0037520D" w:rsidP="005B343B">
      <w:pPr>
        <w:pStyle w:val="ListParagraph"/>
        <w:numPr>
          <w:ilvl w:val="0"/>
          <w:numId w:val="28"/>
        </w:numPr>
        <w:ind w:right="-421"/>
        <w:rPr>
          <w:rFonts w:asciiTheme="majorBidi" w:hAnsiTheme="majorBidi" w:cstheme="majorBidi"/>
          <w:sz w:val="24"/>
          <w:szCs w:val="24"/>
        </w:rPr>
      </w:pPr>
      <w:r w:rsidRPr="003F1CDA">
        <w:rPr>
          <w:rFonts w:asciiTheme="majorBidi" w:hAnsiTheme="majorBidi" w:cstheme="majorBidi"/>
          <w:sz w:val="24"/>
          <w:szCs w:val="24"/>
        </w:rPr>
        <w:t>Yes</w:t>
      </w:r>
    </w:p>
    <w:p w:rsidR="0037520D" w:rsidRPr="00847692" w:rsidRDefault="0037520D" w:rsidP="005B343B">
      <w:pPr>
        <w:pStyle w:val="ListParagraph"/>
        <w:numPr>
          <w:ilvl w:val="0"/>
          <w:numId w:val="28"/>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37520D" w:rsidRPr="003F1CDA" w:rsidRDefault="0037520D"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lastRenderedPageBreak/>
        <w:t xml:space="preserve">30.   </w:t>
      </w:r>
      <w:r w:rsidRPr="003F1CDA">
        <w:rPr>
          <w:rFonts w:asciiTheme="majorBidi" w:hAnsiTheme="majorBidi" w:cstheme="majorBidi"/>
          <w:b/>
          <w:bCs/>
          <w:sz w:val="24"/>
          <w:szCs w:val="24"/>
        </w:rPr>
        <w:t>Fraud is not possible in accounting systems that have tight controls.</w:t>
      </w:r>
    </w:p>
    <w:p w:rsidR="0037520D" w:rsidRPr="003F1CDA" w:rsidRDefault="0037520D" w:rsidP="005B343B">
      <w:pPr>
        <w:pStyle w:val="ListParagraph"/>
        <w:numPr>
          <w:ilvl w:val="0"/>
          <w:numId w:val="29"/>
        </w:numPr>
        <w:ind w:right="-421"/>
        <w:rPr>
          <w:rFonts w:asciiTheme="majorBidi" w:hAnsiTheme="majorBidi" w:cstheme="majorBidi"/>
          <w:sz w:val="24"/>
          <w:szCs w:val="24"/>
        </w:rPr>
      </w:pPr>
      <w:r w:rsidRPr="003F1CDA">
        <w:rPr>
          <w:rFonts w:asciiTheme="majorBidi" w:hAnsiTheme="majorBidi" w:cstheme="majorBidi"/>
          <w:sz w:val="24"/>
          <w:szCs w:val="24"/>
        </w:rPr>
        <w:t>Yes</w:t>
      </w:r>
    </w:p>
    <w:p w:rsidR="0037520D" w:rsidRPr="003F1CDA" w:rsidRDefault="0037520D" w:rsidP="005B343B">
      <w:pPr>
        <w:pStyle w:val="ListParagraph"/>
        <w:numPr>
          <w:ilvl w:val="0"/>
          <w:numId w:val="29"/>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37520D" w:rsidRPr="003F1CDA" w:rsidRDefault="0037520D" w:rsidP="0037520D">
      <w:pPr>
        <w:ind w:right="-421"/>
        <w:rPr>
          <w:rFonts w:asciiTheme="majorBidi" w:hAnsiTheme="majorBidi" w:cstheme="majorBidi"/>
          <w:color w:val="000000"/>
          <w:sz w:val="24"/>
          <w:szCs w:val="24"/>
        </w:rPr>
      </w:pPr>
    </w:p>
    <w:p w:rsidR="0037520D" w:rsidRPr="003F1CDA" w:rsidRDefault="0037520D"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rPr>
        <w:t xml:space="preserve">31.   </w:t>
      </w:r>
      <w:r w:rsidRPr="003F1CDA">
        <w:rPr>
          <w:rFonts w:asciiTheme="majorBidi" w:hAnsiTheme="majorBidi" w:cstheme="majorBidi"/>
          <w:b/>
          <w:bCs/>
          <w:color w:val="000000"/>
          <w:sz w:val="24"/>
          <w:szCs w:val="24"/>
          <w:shd w:val="clear" w:color="auto" w:fill="FFFFFF"/>
        </w:rPr>
        <w:t>Fraud examiners are those engaged specifically for fraud investigation work. What is the involvement of the Fraud Examiner?</w:t>
      </w:r>
    </w:p>
    <w:p w:rsidR="0037520D" w:rsidRPr="003F1CDA" w:rsidRDefault="0037520D" w:rsidP="005B343B">
      <w:pPr>
        <w:pStyle w:val="ListParagraph"/>
        <w:numPr>
          <w:ilvl w:val="0"/>
          <w:numId w:val="30"/>
        </w:numPr>
        <w:ind w:right="-421"/>
        <w:rPr>
          <w:rStyle w:val="apple-converted-space"/>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Fraud examiners are those engaged specifically for fraud investigation work. Forensic or investigative accounting relates and applies financial facts to legal problems, particularly those of trial findings. "The involvement of the forensic accountant is almost always on an active basis."</w:t>
      </w:r>
      <w:r w:rsidRPr="003F1CDA">
        <w:rPr>
          <w:rStyle w:val="apple-converted-space"/>
          <w:rFonts w:asciiTheme="majorBidi" w:hAnsiTheme="majorBidi" w:cstheme="majorBidi"/>
          <w:color w:val="000000"/>
          <w:sz w:val="24"/>
          <w:szCs w:val="24"/>
          <w:shd w:val="clear" w:color="auto" w:fill="FFFFFF"/>
        </w:rPr>
        <w:t> </w:t>
      </w:r>
    </w:p>
    <w:p w:rsidR="0037520D" w:rsidRPr="003F1CDA" w:rsidRDefault="0037520D" w:rsidP="005B343B">
      <w:pPr>
        <w:pStyle w:val="ListParagraph"/>
        <w:numPr>
          <w:ilvl w:val="0"/>
          <w:numId w:val="30"/>
        </w:numPr>
        <w:spacing w:after="0" w:line="240" w:lineRule="auto"/>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Fraud examiners are those engaged specifically for fraud investigation work. Forensic or investigative accounting relates and applies financial facts to legal problems, particularly those of trial findings. “The involvement of the forensic accountant is almost always on a reactive basis which distinguishes the forensic accountant from the fraud auditor, who more usually tends to be involved on an active basis with the aspects of prevention and detection in a corporate or regulatory environment.”</w:t>
      </w:r>
    </w:p>
    <w:p w:rsidR="00BB6E75" w:rsidRPr="003F1CDA" w:rsidRDefault="00BB6E75" w:rsidP="00BB6E75">
      <w:pPr>
        <w:pStyle w:val="ListParagraph"/>
        <w:spacing w:after="0" w:line="240" w:lineRule="auto"/>
        <w:ind w:right="-421"/>
        <w:rPr>
          <w:rFonts w:asciiTheme="majorBidi" w:eastAsia="Times New Roman" w:hAnsiTheme="majorBidi" w:cstheme="majorBidi"/>
          <w:b/>
          <w:bCs/>
          <w:sz w:val="24"/>
          <w:szCs w:val="24"/>
        </w:rPr>
      </w:pPr>
    </w:p>
    <w:p w:rsidR="0037520D" w:rsidRPr="003F1CDA" w:rsidRDefault="0037520D" w:rsidP="005B343B">
      <w:pPr>
        <w:pStyle w:val="ListParagraph"/>
        <w:numPr>
          <w:ilvl w:val="0"/>
          <w:numId w:val="30"/>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Fraud examiners are those engaged specifically for prevention and detection of fraud.</w:t>
      </w:r>
    </w:p>
    <w:p w:rsidR="00BB6E75" w:rsidRPr="003F1CDA" w:rsidRDefault="00BB6E75" w:rsidP="00BB6E75">
      <w:pPr>
        <w:pStyle w:val="ListParagraph"/>
        <w:ind w:right="-421"/>
        <w:rPr>
          <w:rFonts w:asciiTheme="majorBidi" w:hAnsiTheme="majorBidi" w:cstheme="majorBidi"/>
          <w:color w:val="000000"/>
          <w:sz w:val="24"/>
          <w:szCs w:val="24"/>
          <w:shd w:val="clear" w:color="auto" w:fill="FFFFFF"/>
        </w:rPr>
      </w:pPr>
    </w:p>
    <w:p w:rsidR="0037520D" w:rsidRPr="00847692" w:rsidRDefault="0037520D" w:rsidP="005B343B">
      <w:pPr>
        <w:pStyle w:val="ListParagraph"/>
        <w:numPr>
          <w:ilvl w:val="0"/>
          <w:numId w:val="30"/>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 xml:space="preserve">Fraud examiners are those engaged specifically for prevention and detection of fraud. The involvement of the forensic accountant is almost always on an active basis which distinguishes the forensic accountant from the fraud auditor, who more usually tends to be involved on </w:t>
      </w:r>
      <w:proofErr w:type="gramStart"/>
      <w:r w:rsidRPr="003F1CDA">
        <w:rPr>
          <w:rFonts w:asciiTheme="majorBidi" w:hAnsiTheme="majorBidi" w:cstheme="majorBidi"/>
          <w:color w:val="000000"/>
          <w:sz w:val="24"/>
          <w:szCs w:val="24"/>
          <w:shd w:val="clear" w:color="auto" w:fill="FFFFFF"/>
        </w:rPr>
        <w:t>an</w:t>
      </w:r>
      <w:proofErr w:type="gramEnd"/>
      <w:r w:rsidRPr="003F1CDA">
        <w:rPr>
          <w:rFonts w:asciiTheme="majorBidi" w:hAnsiTheme="majorBidi" w:cstheme="majorBidi"/>
          <w:color w:val="000000"/>
          <w:sz w:val="24"/>
          <w:szCs w:val="24"/>
          <w:shd w:val="clear" w:color="auto" w:fill="FFFFFF"/>
        </w:rPr>
        <w:t xml:space="preserve"> reactive basis.</w:t>
      </w:r>
    </w:p>
    <w:p w:rsidR="00B96BE5" w:rsidRPr="00147844" w:rsidRDefault="00AD499D" w:rsidP="00B96BE5">
      <w:pPr>
        <w:widowControl w:val="0"/>
        <w:tabs>
          <w:tab w:val="left" w:pos="881"/>
        </w:tabs>
        <w:spacing w:before="191" w:after="0" w:line="240" w:lineRule="auto"/>
        <w:ind w:right="161"/>
        <w:rPr>
          <w:rFonts w:asciiTheme="majorBidi" w:eastAsia="Times New Roman" w:hAnsiTheme="majorBidi" w:cstheme="majorBidi"/>
          <w:b/>
          <w:bCs/>
          <w:sz w:val="24"/>
          <w:szCs w:val="24"/>
        </w:rPr>
      </w:pPr>
      <w:r w:rsidRPr="00147844">
        <w:rPr>
          <w:rFonts w:asciiTheme="majorBidi" w:hAnsiTheme="majorBidi" w:cstheme="majorBidi"/>
          <w:b/>
          <w:bCs/>
          <w:sz w:val="24"/>
          <w:szCs w:val="24"/>
        </w:rPr>
        <w:t xml:space="preserve">32.   </w:t>
      </w:r>
      <w:r w:rsidR="00B96BE5" w:rsidRPr="00147844">
        <w:rPr>
          <w:rFonts w:asciiTheme="majorBidi" w:hAnsiTheme="majorBidi" w:cstheme="majorBidi"/>
          <w:b/>
          <w:bCs/>
          <w:sz w:val="24"/>
          <w:szCs w:val="24"/>
        </w:rPr>
        <w:t xml:space="preserve">Which of the following is </w:t>
      </w:r>
      <w:r w:rsidR="00B96BE5" w:rsidRPr="00147844">
        <w:rPr>
          <w:rFonts w:asciiTheme="majorBidi" w:hAnsiTheme="majorBidi" w:cstheme="majorBidi"/>
          <w:b/>
          <w:bCs/>
          <w:i/>
          <w:sz w:val="24"/>
          <w:szCs w:val="24"/>
        </w:rPr>
        <w:t xml:space="preserve">not </w:t>
      </w:r>
      <w:r w:rsidR="00B96BE5" w:rsidRPr="00147844">
        <w:rPr>
          <w:rFonts w:asciiTheme="majorBidi" w:hAnsiTheme="majorBidi" w:cstheme="majorBidi"/>
          <w:b/>
          <w:bCs/>
          <w:sz w:val="24"/>
          <w:szCs w:val="24"/>
        </w:rPr>
        <w:t>necessary for a written and signed admission of wrongdoing to be a supportive piece of</w:t>
      </w:r>
      <w:r w:rsidR="00B96BE5" w:rsidRPr="00147844">
        <w:rPr>
          <w:rFonts w:asciiTheme="majorBidi" w:hAnsiTheme="majorBidi" w:cstheme="majorBidi"/>
          <w:b/>
          <w:bCs/>
          <w:spacing w:val="-4"/>
          <w:sz w:val="24"/>
          <w:szCs w:val="24"/>
        </w:rPr>
        <w:t xml:space="preserve"> </w:t>
      </w:r>
      <w:r w:rsidR="00B96BE5" w:rsidRPr="00147844">
        <w:rPr>
          <w:rFonts w:asciiTheme="majorBidi" w:hAnsiTheme="majorBidi" w:cstheme="majorBidi"/>
          <w:b/>
          <w:bCs/>
          <w:sz w:val="24"/>
          <w:szCs w:val="24"/>
        </w:rPr>
        <w:t>evidence?</w:t>
      </w:r>
    </w:p>
    <w:p w:rsidR="00B96BE5" w:rsidRPr="003F1CDA" w:rsidRDefault="00B96BE5" w:rsidP="005B343B">
      <w:pPr>
        <w:pStyle w:val="ListParagraph"/>
        <w:widowControl w:val="0"/>
        <w:numPr>
          <w:ilvl w:val="0"/>
          <w:numId w:val="31"/>
        </w:numPr>
        <w:tabs>
          <w:tab w:val="left" w:pos="1601"/>
        </w:tabs>
        <w:spacing w:before="118"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That the statement is voluntarily</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made</w:t>
      </w:r>
    </w:p>
    <w:p w:rsidR="00B96BE5" w:rsidRPr="003F1CDA" w:rsidRDefault="00B96BE5" w:rsidP="005B343B">
      <w:pPr>
        <w:pStyle w:val="ListParagraph"/>
        <w:widowControl w:val="0"/>
        <w:numPr>
          <w:ilvl w:val="0"/>
          <w:numId w:val="31"/>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That the statement obtained is</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truthful</w:t>
      </w:r>
    </w:p>
    <w:p w:rsidR="00B96BE5" w:rsidRPr="003F1CDA" w:rsidRDefault="00B96BE5" w:rsidP="005B343B">
      <w:pPr>
        <w:pStyle w:val="ListParagraph"/>
        <w:widowControl w:val="0"/>
        <w:numPr>
          <w:ilvl w:val="0"/>
          <w:numId w:val="31"/>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That the suspect knows that her/his actions were</w:t>
      </w:r>
      <w:r w:rsidRPr="003F1CDA">
        <w:rPr>
          <w:rFonts w:asciiTheme="majorBidi" w:hAnsiTheme="majorBidi" w:cstheme="majorBidi"/>
          <w:spacing w:val="-14"/>
          <w:sz w:val="24"/>
          <w:szCs w:val="24"/>
        </w:rPr>
        <w:t xml:space="preserve"> </w:t>
      </w:r>
      <w:r w:rsidRPr="003F1CDA">
        <w:rPr>
          <w:rFonts w:asciiTheme="majorBidi" w:hAnsiTheme="majorBidi" w:cstheme="majorBidi"/>
          <w:sz w:val="24"/>
          <w:szCs w:val="24"/>
        </w:rPr>
        <w:t>wrong</w:t>
      </w:r>
    </w:p>
    <w:p w:rsidR="00B96BE5" w:rsidRPr="003F1CDA" w:rsidRDefault="00B96BE5" w:rsidP="005B343B">
      <w:pPr>
        <w:pStyle w:val="ListParagraph"/>
        <w:widowControl w:val="0"/>
        <w:numPr>
          <w:ilvl w:val="0"/>
          <w:numId w:val="31"/>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That the suspect acknowledges that the actions were</w:t>
      </w:r>
      <w:r w:rsidRPr="003F1CDA">
        <w:rPr>
          <w:rFonts w:asciiTheme="majorBidi" w:hAnsiTheme="majorBidi" w:cstheme="majorBidi"/>
          <w:b/>
          <w:bCs/>
          <w:spacing w:val="-13"/>
          <w:sz w:val="24"/>
          <w:szCs w:val="24"/>
        </w:rPr>
        <w:t xml:space="preserve"> </w:t>
      </w:r>
      <w:r w:rsidRPr="003F1CDA">
        <w:rPr>
          <w:rFonts w:asciiTheme="majorBidi" w:hAnsiTheme="majorBidi" w:cstheme="majorBidi"/>
          <w:b/>
          <w:bCs/>
          <w:sz w:val="24"/>
          <w:szCs w:val="24"/>
        </w:rPr>
        <w:t>amoral</w:t>
      </w:r>
    </w:p>
    <w:p w:rsidR="0037520D" w:rsidRPr="00147844" w:rsidRDefault="0037520D" w:rsidP="0037520D">
      <w:pPr>
        <w:ind w:right="-421"/>
        <w:rPr>
          <w:rFonts w:asciiTheme="majorBidi" w:hAnsiTheme="majorBidi" w:cstheme="majorBidi"/>
          <w:b/>
          <w:bCs/>
          <w:sz w:val="24"/>
          <w:szCs w:val="24"/>
        </w:rPr>
      </w:pPr>
    </w:p>
    <w:p w:rsidR="00B96BE5" w:rsidRPr="00147844" w:rsidRDefault="00AD499D" w:rsidP="00B96BE5">
      <w:pPr>
        <w:widowControl w:val="0"/>
        <w:tabs>
          <w:tab w:val="left" w:pos="881"/>
        </w:tabs>
        <w:spacing w:after="0" w:line="240" w:lineRule="auto"/>
        <w:ind w:right="156"/>
        <w:rPr>
          <w:rFonts w:asciiTheme="majorBidi" w:eastAsia="Times New Roman" w:hAnsiTheme="majorBidi" w:cstheme="majorBidi"/>
          <w:b/>
          <w:bCs/>
          <w:sz w:val="24"/>
          <w:szCs w:val="24"/>
        </w:rPr>
      </w:pPr>
      <w:r w:rsidRPr="00147844">
        <w:rPr>
          <w:rFonts w:asciiTheme="majorBidi" w:hAnsiTheme="majorBidi" w:cstheme="majorBidi"/>
          <w:b/>
          <w:bCs/>
          <w:sz w:val="24"/>
          <w:szCs w:val="24"/>
        </w:rPr>
        <w:t xml:space="preserve">33.   </w:t>
      </w:r>
      <w:r w:rsidR="00B96BE5" w:rsidRPr="00147844">
        <w:rPr>
          <w:rFonts w:asciiTheme="majorBidi" w:hAnsiTheme="majorBidi" w:cstheme="majorBidi"/>
          <w:b/>
          <w:bCs/>
          <w:sz w:val="24"/>
          <w:szCs w:val="24"/>
        </w:rPr>
        <w:t xml:space="preserve">Which of the following words should a forensic accountant </w:t>
      </w:r>
      <w:r w:rsidR="00B96BE5" w:rsidRPr="00147844">
        <w:rPr>
          <w:rFonts w:asciiTheme="majorBidi" w:hAnsiTheme="majorBidi" w:cstheme="majorBidi"/>
          <w:b/>
          <w:bCs/>
          <w:i/>
          <w:sz w:val="24"/>
          <w:szCs w:val="24"/>
        </w:rPr>
        <w:t xml:space="preserve">avoid </w:t>
      </w:r>
      <w:r w:rsidR="00B96BE5" w:rsidRPr="00147844">
        <w:rPr>
          <w:rFonts w:asciiTheme="majorBidi" w:hAnsiTheme="majorBidi" w:cstheme="majorBidi"/>
          <w:b/>
          <w:bCs/>
          <w:sz w:val="24"/>
          <w:szCs w:val="24"/>
        </w:rPr>
        <w:t>using in an engagement</w:t>
      </w:r>
      <w:r w:rsidR="00B96BE5" w:rsidRPr="00147844">
        <w:rPr>
          <w:rFonts w:asciiTheme="majorBidi" w:hAnsiTheme="majorBidi" w:cstheme="majorBidi"/>
          <w:b/>
          <w:bCs/>
          <w:spacing w:val="-6"/>
          <w:sz w:val="24"/>
          <w:szCs w:val="24"/>
        </w:rPr>
        <w:t xml:space="preserve"> </w:t>
      </w:r>
      <w:r w:rsidR="00B96BE5" w:rsidRPr="00147844">
        <w:rPr>
          <w:rFonts w:asciiTheme="majorBidi" w:hAnsiTheme="majorBidi" w:cstheme="majorBidi"/>
          <w:b/>
          <w:bCs/>
          <w:sz w:val="24"/>
          <w:szCs w:val="24"/>
        </w:rPr>
        <w:t>letter?</w:t>
      </w:r>
    </w:p>
    <w:p w:rsidR="00B96BE5" w:rsidRPr="003F1CDA" w:rsidRDefault="00B96BE5" w:rsidP="005B343B">
      <w:pPr>
        <w:pStyle w:val="ListParagraph"/>
        <w:widowControl w:val="0"/>
        <w:numPr>
          <w:ilvl w:val="0"/>
          <w:numId w:val="32"/>
        </w:numPr>
        <w:tabs>
          <w:tab w:val="left" w:pos="1601"/>
        </w:tabs>
        <w:spacing w:before="118" w:after="0" w:line="240" w:lineRule="auto"/>
        <w:rPr>
          <w:rFonts w:asciiTheme="majorBidi" w:eastAsia="Times New Roman" w:hAnsiTheme="majorBidi" w:cstheme="majorBidi"/>
          <w:b/>
          <w:bCs/>
          <w:sz w:val="24"/>
          <w:szCs w:val="24"/>
        </w:rPr>
      </w:pPr>
      <w:r w:rsidRPr="003F1CDA">
        <w:rPr>
          <w:rFonts w:asciiTheme="majorBidi" w:hAnsiTheme="majorBidi" w:cstheme="majorBidi"/>
          <w:b/>
          <w:bCs/>
          <w:sz w:val="24"/>
          <w:szCs w:val="24"/>
        </w:rPr>
        <w:t>Always</w:t>
      </w:r>
    </w:p>
    <w:p w:rsidR="00B96BE5" w:rsidRPr="003F1CDA" w:rsidRDefault="00B96BE5" w:rsidP="005B343B">
      <w:pPr>
        <w:pStyle w:val="ListParagraph"/>
        <w:widowControl w:val="0"/>
        <w:numPr>
          <w:ilvl w:val="0"/>
          <w:numId w:val="32"/>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Analyze</w:t>
      </w:r>
    </w:p>
    <w:p w:rsidR="00B96BE5" w:rsidRPr="003F1CDA" w:rsidRDefault="00B96BE5" w:rsidP="005B343B">
      <w:pPr>
        <w:pStyle w:val="ListParagraph"/>
        <w:widowControl w:val="0"/>
        <w:numPr>
          <w:ilvl w:val="0"/>
          <w:numId w:val="32"/>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Investigate</w:t>
      </w:r>
    </w:p>
    <w:p w:rsidR="00B96BE5" w:rsidRPr="003F1CDA" w:rsidRDefault="00B96BE5" w:rsidP="005B343B">
      <w:pPr>
        <w:pStyle w:val="ListParagraph"/>
        <w:widowControl w:val="0"/>
        <w:numPr>
          <w:ilvl w:val="0"/>
          <w:numId w:val="32"/>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All of the</w:t>
      </w:r>
      <w:r w:rsidRPr="003F1CDA">
        <w:rPr>
          <w:rFonts w:asciiTheme="majorBidi" w:hAnsiTheme="majorBidi" w:cstheme="majorBidi"/>
          <w:spacing w:val="-6"/>
          <w:sz w:val="24"/>
          <w:szCs w:val="24"/>
        </w:rPr>
        <w:t xml:space="preserve"> </w:t>
      </w:r>
      <w:r w:rsidRPr="003F1CDA">
        <w:rPr>
          <w:rFonts w:asciiTheme="majorBidi" w:hAnsiTheme="majorBidi" w:cstheme="majorBidi"/>
          <w:sz w:val="24"/>
          <w:szCs w:val="24"/>
        </w:rPr>
        <w:t>above</w:t>
      </w:r>
    </w:p>
    <w:p w:rsidR="00AD499D" w:rsidRDefault="00AD499D" w:rsidP="0037520D">
      <w:pPr>
        <w:ind w:right="-421"/>
        <w:rPr>
          <w:rFonts w:asciiTheme="majorBidi" w:hAnsiTheme="majorBidi" w:cstheme="majorBidi"/>
          <w:sz w:val="24"/>
          <w:szCs w:val="24"/>
        </w:rPr>
      </w:pPr>
    </w:p>
    <w:p w:rsidR="00847692" w:rsidRDefault="00847692" w:rsidP="0037520D">
      <w:pPr>
        <w:ind w:right="-421"/>
        <w:rPr>
          <w:rFonts w:asciiTheme="majorBidi" w:hAnsiTheme="majorBidi" w:cstheme="majorBidi"/>
          <w:sz w:val="24"/>
          <w:szCs w:val="24"/>
        </w:rPr>
      </w:pPr>
    </w:p>
    <w:p w:rsidR="00847692" w:rsidRPr="003F1CDA" w:rsidRDefault="00847692" w:rsidP="0037520D">
      <w:pPr>
        <w:ind w:right="-421"/>
        <w:rPr>
          <w:rFonts w:asciiTheme="majorBidi" w:hAnsiTheme="majorBidi" w:cstheme="majorBidi"/>
          <w:sz w:val="24"/>
          <w:szCs w:val="24"/>
        </w:rPr>
      </w:pPr>
    </w:p>
    <w:p w:rsidR="00B96BE5" w:rsidRPr="003F1CDA" w:rsidRDefault="00AD499D" w:rsidP="00B96BE5">
      <w:pPr>
        <w:widowControl w:val="0"/>
        <w:tabs>
          <w:tab w:val="left" w:pos="881"/>
        </w:tabs>
        <w:spacing w:after="0" w:line="240" w:lineRule="auto"/>
        <w:ind w:right="163"/>
        <w:rPr>
          <w:rFonts w:asciiTheme="majorBidi" w:eastAsia="Times New Roman" w:hAnsiTheme="majorBidi" w:cstheme="majorBidi"/>
          <w:b/>
          <w:bCs/>
          <w:sz w:val="24"/>
          <w:szCs w:val="24"/>
        </w:rPr>
      </w:pPr>
      <w:r w:rsidRPr="008D441D">
        <w:rPr>
          <w:rFonts w:asciiTheme="majorBidi" w:hAnsiTheme="majorBidi" w:cstheme="majorBidi"/>
          <w:b/>
          <w:bCs/>
          <w:sz w:val="24"/>
          <w:szCs w:val="24"/>
        </w:rPr>
        <w:lastRenderedPageBreak/>
        <w:t xml:space="preserve">34.   </w:t>
      </w:r>
      <w:r w:rsidR="00B96BE5" w:rsidRPr="008D441D">
        <w:rPr>
          <w:rFonts w:asciiTheme="majorBidi" w:hAnsiTheme="majorBidi" w:cstheme="majorBidi"/>
          <w:b/>
          <w:bCs/>
          <w:sz w:val="24"/>
          <w:szCs w:val="24"/>
        </w:rPr>
        <w:t>In the written report, the objective of the assignment should reflect which of the following</w:t>
      </w:r>
      <w:r w:rsidR="00B96BE5" w:rsidRPr="003F1CDA">
        <w:rPr>
          <w:rFonts w:asciiTheme="majorBidi" w:hAnsiTheme="majorBidi" w:cstheme="majorBidi"/>
          <w:b/>
          <w:bCs/>
          <w:sz w:val="24"/>
          <w:szCs w:val="24"/>
        </w:rPr>
        <w:t>?</w:t>
      </w:r>
    </w:p>
    <w:p w:rsidR="00B96BE5" w:rsidRPr="003F1CDA" w:rsidRDefault="00B96BE5" w:rsidP="005B343B">
      <w:pPr>
        <w:pStyle w:val="ListParagraph"/>
        <w:widowControl w:val="0"/>
        <w:numPr>
          <w:ilvl w:val="0"/>
          <w:numId w:val="33"/>
        </w:numPr>
        <w:tabs>
          <w:tab w:val="left" w:pos="1601"/>
        </w:tabs>
        <w:spacing w:before="102"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The scope of work as per the executive</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summary</w:t>
      </w:r>
    </w:p>
    <w:p w:rsidR="00B96BE5" w:rsidRPr="003F1CDA" w:rsidRDefault="00B96BE5" w:rsidP="005B343B">
      <w:pPr>
        <w:pStyle w:val="ListParagraph"/>
        <w:widowControl w:val="0"/>
        <w:numPr>
          <w:ilvl w:val="0"/>
          <w:numId w:val="33"/>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The content of work as per the engagement</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letter</w:t>
      </w:r>
    </w:p>
    <w:p w:rsidR="00B96BE5" w:rsidRPr="003F1CDA" w:rsidRDefault="00B96BE5" w:rsidP="005B343B">
      <w:pPr>
        <w:pStyle w:val="ListParagraph"/>
        <w:widowControl w:val="0"/>
        <w:numPr>
          <w:ilvl w:val="0"/>
          <w:numId w:val="33"/>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The content of work as per the executive</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summary</w:t>
      </w:r>
    </w:p>
    <w:p w:rsidR="00B96BE5" w:rsidRPr="003F1CDA" w:rsidRDefault="00B96BE5" w:rsidP="005B343B">
      <w:pPr>
        <w:pStyle w:val="ListParagraph"/>
        <w:widowControl w:val="0"/>
        <w:numPr>
          <w:ilvl w:val="0"/>
          <w:numId w:val="33"/>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The scope of work as per the engagement</w:t>
      </w:r>
      <w:r w:rsidRPr="003F1CDA">
        <w:rPr>
          <w:rFonts w:asciiTheme="majorBidi" w:hAnsiTheme="majorBidi" w:cstheme="majorBidi"/>
          <w:b/>
          <w:bCs/>
          <w:spacing w:val="-9"/>
          <w:sz w:val="24"/>
          <w:szCs w:val="24"/>
        </w:rPr>
        <w:t xml:space="preserve"> </w:t>
      </w:r>
      <w:r w:rsidRPr="003F1CDA">
        <w:rPr>
          <w:rFonts w:asciiTheme="majorBidi" w:hAnsiTheme="majorBidi" w:cstheme="majorBidi"/>
          <w:b/>
          <w:bCs/>
          <w:sz w:val="24"/>
          <w:szCs w:val="24"/>
        </w:rPr>
        <w:t>letter</w:t>
      </w:r>
    </w:p>
    <w:p w:rsidR="0037520D" w:rsidRPr="003F1CDA" w:rsidRDefault="0037520D" w:rsidP="0037520D">
      <w:pPr>
        <w:ind w:right="-421"/>
        <w:rPr>
          <w:rFonts w:asciiTheme="majorBidi" w:hAnsiTheme="majorBidi" w:cstheme="majorBidi"/>
          <w:sz w:val="24"/>
          <w:szCs w:val="24"/>
        </w:rPr>
      </w:pPr>
    </w:p>
    <w:p w:rsidR="00B96BE5" w:rsidRPr="008D441D" w:rsidRDefault="00AD499D" w:rsidP="00B96BE5">
      <w:pPr>
        <w:widowControl w:val="0"/>
        <w:tabs>
          <w:tab w:val="left" w:pos="881"/>
        </w:tabs>
        <w:spacing w:after="0" w:line="240" w:lineRule="auto"/>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35.   </w:t>
      </w:r>
      <w:r w:rsidR="00B96BE5" w:rsidRPr="008D441D">
        <w:rPr>
          <w:rFonts w:asciiTheme="majorBidi" w:hAnsiTheme="majorBidi" w:cstheme="majorBidi"/>
          <w:b/>
          <w:bCs/>
          <w:sz w:val="24"/>
          <w:szCs w:val="24"/>
        </w:rPr>
        <w:t>The expert witness should do which of the</w:t>
      </w:r>
      <w:r w:rsidR="00B96BE5" w:rsidRPr="008D441D">
        <w:rPr>
          <w:rFonts w:asciiTheme="majorBidi" w:hAnsiTheme="majorBidi" w:cstheme="majorBidi"/>
          <w:b/>
          <w:bCs/>
          <w:spacing w:val="-10"/>
          <w:sz w:val="24"/>
          <w:szCs w:val="24"/>
        </w:rPr>
        <w:t xml:space="preserve"> </w:t>
      </w:r>
      <w:r w:rsidR="00B96BE5" w:rsidRPr="008D441D">
        <w:rPr>
          <w:rFonts w:asciiTheme="majorBidi" w:hAnsiTheme="majorBidi" w:cstheme="majorBidi"/>
          <w:b/>
          <w:bCs/>
          <w:sz w:val="24"/>
          <w:szCs w:val="24"/>
        </w:rPr>
        <w:t>following?</w:t>
      </w:r>
    </w:p>
    <w:p w:rsidR="00B96BE5" w:rsidRPr="003F1CDA" w:rsidRDefault="00B96BE5" w:rsidP="005B343B">
      <w:pPr>
        <w:pStyle w:val="ListParagraph"/>
        <w:widowControl w:val="0"/>
        <w:numPr>
          <w:ilvl w:val="0"/>
          <w:numId w:val="34"/>
        </w:numPr>
        <w:tabs>
          <w:tab w:val="left" w:pos="1601"/>
        </w:tabs>
        <w:spacing w:before="121"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Stay focused on the current</w:t>
      </w:r>
      <w:r w:rsidRPr="003F1CDA">
        <w:rPr>
          <w:rFonts w:asciiTheme="majorBidi" w:hAnsiTheme="majorBidi" w:cstheme="majorBidi"/>
          <w:b/>
          <w:bCs/>
          <w:spacing w:val="-8"/>
          <w:sz w:val="24"/>
          <w:szCs w:val="24"/>
        </w:rPr>
        <w:t xml:space="preserve"> </w:t>
      </w:r>
      <w:r w:rsidRPr="003F1CDA">
        <w:rPr>
          <w:rFonts w:asciiTheme="majorBidi" w:hAnsiTheme="majorBidi" w:cstheme="majorBidi"/>
          <w:b/>
          <w:bCs/>
          <w:sz w:val="24"/>
          <w:szCs w:val="24"/>
        </w:rPr>
        <w:t>question</w:t>
      </w:r>
    </w:p>
    <w:p w:rsidR="00B96BE5" w:rsidRPr="003F1CDA" w:rsidRDefault="00B96BE5" w:rsidP="005B343B">
      <w:pPr>
        <w:pStyle w:val="ListParagraph"/>
        <w:widowControl w:val="0"/>
        <w:numPr>
          <w:ilvl w:val="0"/>
          <w:numId w:val="34"/>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Think back to prior</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questions</w:t>
      </w:r>
    </w:p>
    <w:p w:rsidR="00B96BE5" w:rsidRPr="003F1CDA" w:rsidRDefault="00B96BE5" w:rsidP="005B343B">
      <w:pPr>
        <w:pStyle w:val="ListParagraph"/>
        <w:widowControl w:val="0"/>
        <w:numPr>
          <w:ilvl w:val="0"/>
          <w:numId w:val="34"/>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Be concerned with how previous answers</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sounded</w:t>
      </w:r>
    </w:p>
    <w:p w:rsidR="00B96BE5" w:rsidRPr="003F1CDA" w:rsidRDefault="00B96BE5" w:rsidP="005B343B">
      <w:pPr>
        <w:pStyle w:val="ListParagraph"/>
        <w:widowControl w:val="0"/>
        <w:numPr>
          <w:ilvl w:val="0"/>
          <w:numId w:val="34"/>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Stop the proceedings to clarify a</w:t>
      </w:r>
      <w:r w:rsidRPr="003F1CDA">
        <w:rPr>
          <w:rFonts w:asciiTheme="majorBidi" w:hAnsiTheme="majorBidi" w:cstheme="majorBidi"/>
          <w:spacing w:val="-29"/>
          <w:sz w:val="24"/>
          <w:szCs w:val="24"/>
        </w:rPr>
        <w:t xml:space="preserve"> </w:t>
      </w:r>
      <w:r w:rsidRPr="003F1CDA">
        <w:rPr>
          <w:rFonts w:asciiTheme="majorBidi" w:hAnsiTheme="majorBidi" w:cstheme="majorBidi"/>
          <w:sz w:val="24"/>
          <w:szCs w:val="24"/>
        </w:rPr>
        <w:t>point</w:t>
      </w:r>
    </w:p>
    <w:p w:rsidR="00AD499D" w:rsidRPr="008D441D" w:rsidRDefault="00AD499D" w:rsidP="0037520D">
      <w:pPr>
        <w:ind w:right="-421"/>
        <w:rPr>
          <w:rFonts w:asciiTheme="majorBidi" w:hAnsiTheme="majorBidi" w:cstheme="majorBidi"/>
          <w:b/>
          <w:bCs/>
          <w:sz w:val="24"/>
          <w:szCs w:val="24"/>
        </w:rPr>
      </w:pPr>
    </w:p>
    <w:p w:rsidR="00B96BE5" w:rsidRPr="008D441D" w:rsidRDefault="00AD499D" w:rsidP="00B96BE5">
      <w:pPr>
        <w:rPr>
          <w:rFonts w:asciiTheme="majorBidi" w:hAnsiTheme="majorBidi" w:cstheme="majorBidi"/>
          <w:b/>
          <w:bCs/>
          <w:color w:val="000000"/>
          <w:sz w:val="24"/>
          <w:szCs w:val="24"/>
        </w:rPr>
      </w:pPr>
      <w:r w:rsidRPr="008D441D">
        <w:rPr>
          <w:rFonts w:asciiTheme="majorBidi" w:hAnsiTheme="majorBidi" w:cstheme="majorBidi"/>
          <w:b/>
          <w:bCs/>
          <w:sz w:val="24"/>
          <w:szCs w:val="24"/>
        </w:rPr>
        <w:t xml:space="preserve">36.   </w:t>
      </w:r>
      <w:r w:rsidR="00B96BE5" w:rsidRPr="008D441D">
        <w:rPr>
          <w:rFonts w:asciiTheme="majorBidi" w:hAnsiTheme="majorBidi" w:cstheme="majorBidi"/>
          <w:b/>
          <w:bCs/>
          <w:sz w:val="24"/>
          <w:szCs w:val="24"/>
        </w:rPr>
        <w:t xml:space="preserve">___________give(s) the forensic accountant a roadmap of </w:t>
      </w:r>
      <w:proofErr w:type="gramStart"/>
      <w:r w:rsidR="00B96BE5" w:rsidRPr="008D441D">
        <w:rPr>
          <w:rFonts w:asciiTheme="majorBidi" w:hAnsiTheme="majorBidi" w:cstheme="majorBidi"/>
          <w:b/>
          <w:bCs/>
          <w:sz w:val="24"/>
          <w:szCs w:val="24"/>
        </w:rPr>
        <w:t xml:space="preserve">where </w:t>
      </w:r>
      <w:r w:rsidR="00B96BE5" w:rsidRPr="008D441D">
        <w:rPr>
          <w:rFonts w:asciiTheme="majorBidi" w:hAnsiTheme="majorBidi" w:cstheme="majorBidi"/>
          <w:b/>
          <w:bCs/>
          <w:spacing w:val="37"/>
          <w:sz w:val="24"/>
          <w:szCs w:val="24"/>
        </w:rPr>
        <w:t xml:space="preserve"> </w:t>
      </w:r>
      <w:r w:rsidR="00B96BE5" w:rsidRPr="008D441D">
        <w:rPr>
          <w:rFonts w:asciiTheme="majorBidi" w:hAnsiTheme="majorBidi" w:cstheme="majorBidi"/>
          <w:b/>
          <w:bCs/>
          <w:sz w:val="24"/>
          <w:szCs w:val="24"/>
        </w:rPr>
        <w:t>to</w:t>
      </w:r>
      <w:proofErr w:type="gramEnd"/>
      <w:r w:rsidR="00B96BE5" w:rsidRPr="008D441D">
        <w:rPr>
          <w:rFonts w:asciiTheme="majorBidi" w:hAnsiTheme="majorBidi" w:cstheme="majorBidi"/>
          <w:b/>
          <w:bCs/>
          <w:spacing w:val="11"/>
          <w:sz w:val="24"/>
          <w:szCs w:val="24"/>
        </w:rPr>
        <w:t xml:space="preserve"> </w:t>
      </w:r>
      <w:r w:rsidR="00B96BE5" w:rsidRPr="008D441D">
        <w:rPr>
          <w:rFonts w:asciiTheme="majorBidi" w:hAnsiTheme="majorBidi" w:cstheme="majorBidi"/>
          <w:b/>
          <w:bCs/>
          <w:sz w:val="24"/>
          <w:szCs w:val="24"/>
        </w:rPr>
        <w:t>perform</w:t>
      </w:r>
      <w:r w:rsidR="00B96BE5" w:rsidRPr="008D441D">
        <w:rPr>
          <w:rFonts w:asciiTheme="majorBidi" w:hAnsiTheme="majorBidi" w:cstheme="majorBidi"/>
          <w:b/>
          <w:bCs/>
          <w:w w:val="99"/>
          <w:sz w:val="24"/>
          <w:szCs w:val="24"/>
        </w:rPr>
        <w:t xml:space="preserve"> </w:t>
      </w:r>
      <w:r w:rsidR="00B96BE5" w:rsidRPr="008D441D">
        <w:rPr>
          <w:rFonts w:asciiTheme="majorBidi" w:hAnsiTheme="majorBidi" w:cstheme="majorBidi"/>
          <w:b/>
          <w:bCs/>
          <w:sz w:val="24"/>
          <w:szCs w:val="24"/>
        </w:rPr>
        <w:t>a more thorough</w:t>
      </w:r>
      <w:r w:rsidR="00B96BE5" w:rsidRPr="008D441D">
        <w:rPr>
          <w:rFonts w:asciiTheme="majorBidi" w:hAnsiTheme="majorBidi" w:cstheme="majorBidi"/>
          <w:b/>
          <w:bCs/>
          <w:spacing w:val="-5"/>
          <w:sz w:val="24"/>
          <w:szCs w:val="24"/>
        </w:rPr>
        <w:t xml:space="preserve"> </w:t>
      </w:r>
      <w:r w:rsidR="00B96BE5" w:rsidRPr="008D441D">
        <w:rPr>
          <w:rFonts w:asciiTheme="majorBidi" w:hAnsiTheme="majorBidi" w:cstheme="majorBidi"/>
          <w:b/>
          <w:bCs/>
          <w:sz w:val="24"/>
          <w:szCs w:val="24"/>
        </w:rPr>
        <w:t>analysis.</w:t>
      </w:r>
    </w:p>
    <w:p w:rsidR="00B96BE5" w:rsidRPr="008D441D" w:rsidRDefault="00B96BE5" w:rsidP="005B343B">
      <w:pPr>
        <w:pStyle w:val="ListParagraph"/>
        <w:widowControl w:val="0"/>
        <w:numPr>
          <w:ilvl w:val="0"/>
          <w:numId w:val="44"/>
        </w:numPr>
        <w:tabs>
          <w:tab w:val="left" w:pos="1601"/>
        </w:tabs>
        <w:spacing w:before="118" w:after="0" w:line="240" w:lineRule="auto"/>
        <w:rPr>
          <w:rFonts w:asciiTheme="majorBidi" w:eastAsia="Times New Roman" w:hAnsiTheme="majorBidi" w:cstheme="majorBidi"/>
          <w:b/>
          <w:bCs/>
          <w:sz w:val="24"/>
          <w:szCs w:val="24"/>
        </w:rPr>
      </w:pPr>
      <w:r w:rsidRPr="008D441D">
        <w:rPr>
          <w:rFonts w:asciiTheme="majorBidi" w:hAnsiTheme="majorBidi" w:cstheme="majorBidi"/>
          <w:b/>
          <w:bCs/>
          <w:sz w:val="24"/>
          <w:szCs w:val="24"/>
        </w:rPr>
        <w:t>Statistical</w:t>
      </w:r>
      <w:r w:rsidRPr="008D441D">
        <w:rPr>
          <w:rFonts w:asciiTheme="majorBidi" w:hAnsiTheme="majorBidi" w:cstheme="majorBidi"/>
          <w:b/>
          <w:bCs/>
          <w:spacing w:val="-4"/>
          <w:sz w:val="24"/>
          <w:szCs w:val="24"/>
        </w:rPr>
        <w:t xml:space="preserve"> </w:t>
      </w:r>
      <w:r w:rsidRPr="008D441D">
        <w:rPr>
          <w:rFonts w:asciiTheme="majorBidi" w:hAnsiTheme="majorBidi" w:cstheme="majorBidi"/>
          <w:b/>
          <w:bCs/>
          <w:sz w:val="24"/>
          <w:szCs w:val="24"/>
        </w:rPr>
        <w:t>sampling</w:t>
      </w:r>
    </w:p>
    <w:p w:rsidR="00B96BE5" w:rsidRPr="008D441D" w:rsidRDefault="00B96BE5" w:rsidP="005B343B">
      <w:pPr>
        <w:pStyle w:val="ListParagraph"/>
        <w:widowControl w:val="0"/>
        <w:numPr>
          <w:ilvl w:val="0"/>
          <w:numId w:val="44"/>
        </w:numPr>
        <w:tabs>
          <w:tab w:val="left" w:pos="1601"/>
        </w:tabs>
        <w:spacing w:before="1" w:after="0" w:line="298" w:lineRule="exact"/>
        <w:rPr>
          <w:rFonts w:asciiTheme="majorBidi" w:eastAsia="Times New Roman" w:hAnsiTheme="majorBidi" w:cstheme="majorBidi"/>
          <w:sz w:val="24"/>
          <w:szCs w:val="24"/>
        </w:rPr>
      </w:pPr>
      <w:r w:rsidRPr="008D441D">
        <w:rPr>
          <w:rFonts w:asciiTheme="majorBidi" w:hAnsiTheme="majorBidi" w:cstheme="majorBidi"/>
          <w:sz w:val="24"/>
          <w:szCs w:val="24"/>
        </w:rPr>
        <w:t>Fraud</w:t>
      </w:r>
      <w:r w:rsidRPr="008D441D">
        <w:rPr>
          <w:rFonts w:asciiTheme="majorBidi" w:hAnsiTheme="majorBidi" w:cstheme="majorBidi"/>
          <w:spacing w:val="-4"/>
          <w:sz w:val="24"/>
          <w:szCs w:val="24"/>
        </w:rPr>
        <w:t xml:space="preserve"> </w:t>
      </w:r>
      <w:r w:rsidRPr="008D441D">
        <w:rPr>
          <w:rFonts w:asciiTheme="majorBidi" w:hAnsiTheme="majorBidi" w:cstheme="majorBidi"/>
          <w:sz w:val="24"/>
          <w:szCs w:val="24"/>
        </w:rPr>
        <w:t>investigations</w:t>
      </w:r>
    </w:p>
    <w:p w:rsidR="00B96BE5" w:rsidRPr="008D441D" w:rsidRDefault="00B96BE5" w:rsidP="005B343B">
      <w:pPr>
        <w:pStyle w:val="ListParagraph"/>
        <w:widowControl w:val="0"/>
        <w:numPr>
          <w:ilvl w:val="0"/>
          <w:numId w:val="44"/>
        </w:numPr>
        <w:tabs>
          <w:tab w:val="left" w:pos="1601"/>
        </w:tabs>
        <w:spacing w:after="0" w:line="298" w:lineRule="exact"/>
        <w:rPr>
          <w:rFonts w:asciiTheme="majorBidi" w:eastAsia="Times New Roman" w:hAnsiTheme="majorBidi" w:cstheme="majorBidi"/>
          <w:sz w:val="24"/>
          <w:szCs w:val="24"/>
        </w:rPr>
      </w:pPr>
      <w:proofErr w:type="spellStart"/>
      <w:r w:rsidRPr="008D441D">
        <w:rPr>
          <w:rFonts w:asciiTheme="majorBidi" w:eastAsia="Times New Roman" w:hAnsiTheme="majorBidi" w:cstheme="majorBidi"/>
          <w:sz w:val="24"/>
          <w:szCs w:val="24"/>
        </w:rPr>
        <w:t>Benford’s</w:t>
      </w:r>
      <w:proofErr w:type="spellEnd"/>
      <w:r w:rsidRPr="008D441D">
        <w:rPr>
          <w:rFonts w:asciiTheme="majorBidi" w:eastAsia="Times New Roman" w:hAnsiTheme="majorBidi" w:cstheme="majorBidi"/>
          <w:spacing w:val="-4"/>
          <w:sz w:val="24"/>
          <w:szCs w:val="24"/>
        </w:rPr>
        <w:t xml:space="preserve"> </w:t>
      </w:r>
      <w:r w:rsidRPr="008D441D">
        <w:rPr>
          <w:rFonts w:asciiTheme="majorBidi" w:eastAsia="Times New Roman" w:hAnsiTheme="majorBidi" w:cstheme="majorBidi"/>
          <w:sz w:val="24"/>
          <w:szCs w:val="24"/>
        </w:rPr>
        <w:t>law</w:t>
      </w:r>
    </w:p>
    <w:p w:rsidR="00AD499D" w:rsidRPr="008D441D" w:rsidRDefault="00B96BE5" w:rsidP="005B343B">
      <w:pPr>
        <w:pStyle w:val="ListParagraph"/>
        <w:widowControl w:val="0"/>
        <w:numPr>
          <w:ilvl w:val="0"/>
          <w:numId w:val="44"/>
        </w:numPr>
        <w:tabs>
          <w:tab w:val="left" w:pos="1601"/>
        </w:tabs>
        <w:spacing w:before="1" w:after="0" w:line="240" w:lineRule="auto"/>
        <w:rPr>
          <w:rFonts w:asciiTheme="majorBidi" w:eastAsia="Times New Roman" w:hAnsiTheme="majorBidi" w:cstheme="majorBidi"/>
          <w:sz w:val="24"/>
          <w:szCs w:val="24"/>
        </w:rPr>
      </w:pPr>
      <w:r w:rsidRPr="008D441D">
        <w:rPr>
          <w:rFonts w:asciiTheme="majorBidi" w:hAnsiTheme="majorBidi" w:cstheme="majorBidi"/>
          <w:sz w:val="24"/>
          <w:szCs w:val="24"/>
        </w:rPr>
        <w:t>Red</w:t>
      </w:r>
      <w:r w:rsidRPr="008D441D">
        <w:rPr>
          <w:rFonts w:asciiTheme="majorBidi" w:hAnsiTheme="majorBidi" w:cstheme="majorBidi"/>
          <w:spacing w:val="-2"/>
          <w:sz w:val="24"/>
          <w:szCs w:val="24"/>
        </w:rPr>
        <w:t xml:space="preserve"> </w:t>
      </w:r>
      <w:r w:rsidRPr="008D441D">
        <w:rPr>
          <w:rFonts w:asciiTheme="majorBidi" w:hAnsiTheme="majorBidi" w:cstheme="majorBidi"/>
          <w:sz w:val="24"/>
          <w:szCs w:val="24"/>
        </w:rPr>
        <w:t>flags</w:t>
      </w:r>
    </w:p>
    <w:p w:rsidR="008D441D" w:rsidRPr="008D441D" w:rsidRDefault="008D441D" w:rsidP="008D441D">
      <w:pPr>
        <w:widowControl w:val="0"/>
        <w:tabs>
          <w:tab w:val="left" w:pos="1601"/>
        </w:tabs>
        <w:spacing w:before="1" w:after="0" w:line="240" w:lineRule="auto"/>
        <w:rPr>
          <w:rFonts w:asciiTheme="majorBidi" w:eastAsia="Times New Roman" w:hAnsiTheme="majorBidi" w:cstheme="majorBidi"/>
          <w:sz w:val="24"/>
          <w:szCs w:val="24"/>
        </w:rPr>
      </w:pPr>
    </w:p>
    <w:p w:rsidR="00B96BE5" w:rsidRPr="00847692" w:rsidRDefault="00AD499D" w:rsidP="00B96BE5">
      <w:pPr>
        <w:spacing w:before="9"/>
        <w:rPr>
          <w:rFonts w:asciiTheme="majorBidi" w:eastAsia="Arial" w:hAnsiTheme="majorBidi" w:cstheme="majorBidi"/>
          <w:b/>
          <w:bCs/>
          <w:sz w:val="24"/>
          <w:szCs w:val="24"/>
        </w:rPr>
      </w:pPr>
      <w:r w:rsidRPr="00847692">
        <w:rPr>
          <w:rFonts w:asciiTheme="majorBidi" w:hAnsiTheme="majorBidi" w:cstheme="majorBidi"/>
          <w:b/>
          <w:bCs/>
          <w:sz w:val="24"/>
          <w:szCs w:val="24"/>
        </w:rPr>
        <w:t xml:space="preserve">37.   </w:t>
      </w:r>
      <w:r w:rsidR="00B96BE5" w:rsidRPr="00847692">
        <w:rPr>
          <w:rFonts w:asciiTheme="majorBidi" w:hAnsiTheme="majorBidi" w:cstheme="majorBidi"/>
          <w:b/>
          <w:bCs/>
          <w:sz w:val="24"/>
          <w:szCs w:val="24"/>
        </w:rPr>
        <w:t xml:space="preserve">An individual who </w:t>
      </w:r>
      <w:proofErr w:type="gramStart"/>
      <w:r w:rsidR="00B96BE5" w:rsidRPr="00847692">
        <w:rPr>
          <w:rFonts w:asciiTheme="majorBidi" w:hAnsiTheme="majorBidi" w:cstheme="majorBidi"/>
          <w:b/>
          <w:bCs/>
          <w:sz w:val="24"/>
          <w:szCs w:val="24"/>
        </w:rPr>
        <w:t xml:space="preserve">is </w:t>
      </w:r>
      <w:r w:rsidR="00B96BE5" w:rsidRPr="00847692">
        <w:rPr>
          <w:rFonts w:asciiTheme="majorBidi" w:hAnsiTheme="majorBidi" w:cstheme="majorBidi"/>
          <w:b/>
          <w:bCs/>
          <w:spacing w:val="4"/>
          <w:sz w:val="24"/>
          <w:szCs w:val="24"/>
        </w:rPr>
        <w:t xml:space="preserve"> </w:t>
      </w:r>
      <w:r w:rsidR="00B96BE5" w:rsidRPr="00847692">
        <w:rPr>
          <w:rFonts w:asciiTheme="majorBidi" w:hAnsiTheme="majorBidi" w:cstheme="majorBidi"/>
          <w:b/>
          <w:bCs/>
          <w:sz w:val="24"/>
          <w:szCs w:val="24"/>
        </w:rPr>
        <w:t>looking</w:t>
      </w:r>
      <w:proofErr w:type="gramEnd"/>
      <w:r w:rsidR="00B96BE5" w:rsidRPr="00847692">
        <w:rPr>
          <w:rFonts w:asciiTheme="majorBidi" w:hAnsiTheme="majorBidi" w:cstheme="majorBidi"/>
          <w:b/>
          <w:bCs/>
          <w:spacing w:val="17"/>
          <w:sz w:val="24"/>
          <w:szCs w:val="24"/>
        </w:rPr>
        <w:t xml:space="preserve"> </w:t>
      </w:r>
      <w:r w:rsidR="00B96BE5" w:rsidRPr="00847692">
        <w:rPr>
          <w:rFonts w:asciiTheme="majorBidi" w:hAnsiTheme="majorBidi" w:cstheme="majorBidi"/>
          <w:b/>
          <w:bCs/>
          <w:sz w:val="24"/>
          <w:szCs w:val="24"/>
        </w:rPr>
        <w:t>to</w:t>
      </w:r>
      <w:r w:rsidR="00B96BE5" w:rsidRPr="00847692">
        <w:rPr>
          <w:rFonts w:asciiTheme="majorBidi" w:hAnsiTheme="majorBidi" w:cstheme="majorBidi"/>
          <w:b/>
          <w:bCs/>
          <w:sz w:val="24"/>
          <w:szCs w:val="24"/>
          <w:u w:val="single" w:color="000000"/>
        </w:rPr>
        <w:t xml:space="preserve"> </w:t>
      </w:r>
      <w:r w:rsidR="00B96BE5" w:rsidRPr="00847692">
        <w:rPr>
          <w:rFonts w:asciiTheme="majorBidi" w:hAnsiTheme="majorBidi" w:cstheme="majorBidi"/>
          <w:b/>
          <w:bCs/>
          <w:sz w:val="24"/>
          <w:szCs w:val="24"/>
          <w:u w:val="single" w:color="000000"/>
        </w:rPr>
        <w:tab/>
      </w:r>
      <w:r w:rsidR="00B96BE5" w:rsidRPr="00847692">
        <w:rPr>
          <w:rFonts w:asciiTheme="majorBidi" w:hAnsiTheme="majorBidi" w:cstheme="majorBidi"/>
          <w:b/>
          <w:bCs/>
          <w:sz w:val="24"/>
          <w:szCs w:val="24"/>
        </w:rPr>
        <w:t>will</w:t>
      </w:r>
      <w:r w:rsidR="00B96BE5" w:rsidRPr="00847692">
        <w:rPr>
          <w:rFonts w:asciiTheme="majorBidi" w:hAnsiTheme="majorBidi" w:cstheme="majorBidi"/>
          <w:b/>
          <w:bCs/>
          <w:spacing w:val="-12"/>
          <w:sz w:val="24"/>
          <w:szCs w:val="24"/>
        </w:rPr>
        <w:t xml:space="preserve"> </w:t>
      </w:r>
      <w:r w:rsidR="00B96BE5" w:rsidRPr="00847692">
        <w:rPr>
          <w:rFonts w:asciiTheme="majorBidi" w:hAnsiTheme="majorBidi" w:cstheme="majorBidi"/>
          <w:b/>
          <w:bCs/>
          <w:sz w:val="24"/>
          <w:szCs w:val="24"/>
        </w:rPr>
        <w:t>try</w:t>
      </w:r>
      <w:r w:rsidR="00B96BE5" w:rsidRPr="00847692">
        <w:rPr>
          <w:rFonts w:asciiTheme="majorBidi" w:hAnsiTheme="majorBidi" w:cstheme="majorBidi"/>
          <w:b/>
          <w:bCs/>
          <w:spacing w:val="-16"/>
          <w:sz w:val="24"/>
          <w:szCs w:val="24"/>
        </w:rPr>
        <w:t xml:space="preserve"> </w:t>
      </w:r>
      <w:r w:rsidR="00B96BE5" w:rsidRPr="00847692">
        <w:rPr>
          <w:rFonts w:asciiTheme="majorBidi" w:hAnsiTheme="majorBidi" w:cstheme="majorBidi"/>
          <w:b/>
          <w:bCs/>
          <w:sz w:val="24"/>
          <w:szCs w:val="24"/>
        </w:rPr>
        <w:t>to</w:t>
      </w:r>
      <w:r w:rsidR="00B96BE5" w:rsidRPr="00847692">
        <w:rPr>
          <w:rFonts w:asciiTheme="majorBidi" w:hAnsiTheme="majorBidi" w:cstheme="majorBidi"/>
          <w:b/>
          <w:bCs/>
          <w:spacing w:val="-11"/>
          <w:sz w:val="24"/>
          <w:szCs w:val="24"/>
        </w:rPr>
        <w:t xml:space="preserve"> </w:t>
      </w:r>
      <w:r w:rsidR="00B96BE5" w:rsidRPr="00847692">
        <w:rPr>
          <w:rFonts w:asciiTheme="majorBidi" w:hAnsiTheme="majorBidi" w:cstheme="majorBidi"/>
          <w:b/>
          <w:bCs/>
          <w:sz w:val="24"/>
          <w:szCs w:val="24"/>
        </w:rPr>
        <w:t>say</w:t>
      </w:r>
      <w:r w:rsidR="00B96BE5" w:rsidRPr="00847692">
        <w:rPr>
          <w:rFonts w:asciiTheme="majorBidi" w:hAnsiTheme="majorBidi" w:cstheme="majorBidi"/>
          <w:b/>
          <w:bCs/>
          <w:spacing w:val="-13"/>
          <w:sz w:val="24"/>
          <w:szCs w:val="24"/>
        </w:rPr>
        <w:t xml:space="preserve"> </w:t>
      </w:r>
      <w:r w:rsidR="00B96BE5" w:rsidRPr="00847692">
        <w:rPr>
          <w:rFonts w:asciiTheme="majorBidi" w:hAnsiTheme="majorBidi" w:cstheme="majorBidi"/>
          <w:b/>
          <w:bCs/>
          <w:sz w:val="24"/>
          <w:szCs w:val="24"/>
        </w:rPr>
        <w:t>as</w:t>
      </w:r>
      <w:r w:rsidR="00B96BE5" w:rsidRPr="00847692">
        <w:rPr>
          <w:rFonts w:asciiTheme="majorBidi" w:hAnsiTheme="majorBidi" w:cstheme="majorBidi"/>
          <w:b/>
          <w:bCs/>
          <w:spacing w:val="-11"/>
          <w:sz w:val="24"/>
          <w:szCs w:val="24"/>
        </w:rPr>
        <w:t xml:space="preserve"> </w:t>
      </w:r>
      <w:r w:rsidR="00B96BE5" w:rsidRPr="00847692">
        <w:rPr>
          <w:rFonts w:asciiTheme="majorBidi" w:hAnsiTheme="majorBidi" w:cstheme="majorBidi"/>
          <w:b/>
          <w:bCs/>
          <w:sz w:val="24"/>
          <w:szCs w:val="24"/>
        </w:rPr>
        <w:t>little</w:t>
      </w:r>
      <w:r w:rsidR="00B96BE5" w:rsidRPr="00847692">
        <w:rPr>
          <w:rFonts w:asciiTheme="majorBidi" w:hAnsiTheme="majorBidi" w:cstheme="majorBidi"/>
          <w:b/>
          <w:bCs/>
          <w:spacing w:val="-10"/>
          <w:sz w:val="24"/>
          <w:szCs w:val="24"/>
        </w:rPr>
        <w:t xml:space="preserve"> </w:t>
      </w:r>
      <w:r w:rsidR="00B96BE5" w:rsidRPr="00847692">
        <w:rPr>
          <w:rFonts w:asciiTheme="majorBidi" w:hAnsiTheme="majorBidi" w:cstheme="majorBidi"/>
          <w:b/>
          <w:bCs/>
          <w:sz w:val="24"/>
          <w:szCs w:val="24"/>
        </w:rPr>
        <w:t>as</w:t>
      </w:r>
      <w:r w:rsidR="00B96BE5" w:rsidRPr="00847692">
        <w:rPr>
          <w:rFonts w:asciiTheme="majorBidi" w:hAnsiTheme="majorBidi" w:cstheme="majorBidi"/>
          <w:b/>
          <w:bCs/>
          <w:spacing w:val="-11"/>
          <w:sz w:val="24"/>
          <w:szCs w:val="24"/>
        </w:rPr>
        <w:t xml:space="preserve"> </w:t>
      </w:r>
      <w:r w:rsidR="00B96BE5" w:rsidRPr="00847692">
        <w:rPr>
          <w:rFonts w:asciiTheme="majorBidi" w:hAnsiTheme="majorBidi" w:cstheme="majorBidi"/>
          <w:b/>
          <w:bCs/>
          <w:sz w:val="24"/>
          <w:szCs w:val="24"/>
        </w:rPr>
        <w:t>possible.</w:t>
      </w:r>
    </w:p>
    <w:p w:rsidR="00B96BE5" w:rsidRPr="003F1CDA" w:rsidRDefault="00B96BE5" w:rsidP="005B343B">
      <w:pPr>
        <w:pStyle w:val="ListParagraph"/>
        <w:widowControl w:val="0"/>
        <w:numPr>
          <w:ilvl w:val="0"/>
          <w:numId w:val="35"/>
        </w:numPr>
        <w:tabs>
          <w:tab w:val="left" w:pos="1601"/>
        </w:tabs>
        <w:spacing w:before="12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Persuade</w:t>
      </w:r>
    </w:p>
    <w:p w:rsidR="00B96BE5" w:rsidRPr="003F1CDA" w:rsidRDefault="00B96BE5" w:rsidP="005B343B">
      <w:pPr>
        <w:pStyle w:val="ListParagraph"/>
        <w:widowControl w:val="0"/>
        <w:numPr>
          <w:ilvl w:val="0"/>
          <w:numId w:val="35"/>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Be</w:t>
      </w:r>
      <w:r w:rsidRPr="003F1CDA">
        <w:rPr>
          <w:rFonts w:asciiTheme="majorBidi" w:hAnsiTheme="majorBidi" w:cstheme="majorBidi"/>
          <w:spacing w:val="-3"/>
          <w:sz w:val="24"/>
          <w:szCs w:val="24"/>
        </w:rPr>
        <w:t xml:space="preserve"> </w:t>
      </w:r>
      <w:r w:rsidRPr="003F1CDA">
        <w:rPr>
          <w:rFonts w:asciiTheme="majorBidi" w:hAnsiTheme="majorBidi" w:cstheme="majorBidi"/>
          <w:sz w:val="24"/>
          <w:szCs w:val="24"/>
        </w:rPr>
        <w:t>truthful</w:t>
      </w:r>
    </w:p>
    <w:p w:rsidR="00B96BE5" w:rsidRPr="003F1CDA" w:rsidRDefault="00B96BE5" w:rsidP="005B343B">
      <w:pPr>
        <w:pStyle w:val="ListParagraph"/>
        <w:widowControl w:val="0"/>
        <w:numPr>
          <w:ilvl w:val="0"/>
          <w:numId w:val="35"/>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Control</w:t>
      </w:r>
      <w:r w:rsidRPr="003F1CDA">
        <w:rPr>
          <w:rFonts w:asciiTheme="majorBidi" w:hAnsiTheme="majorBidi" w:cstheme="majorBidi"/>
          <w:spacing w:val="-18"/>
          <w:sz w:val="24"/>
          <w:szCs w:val="24"/>
        </w:rPr>
        <w:t xml:space="preserve"> </w:t>
      </w:r>
      <w:r w:rsidRPr="003F1CDA">
        <w:rPr>
          <w:rFonts w:asciiTheme="majorBidi" w:hAnsiTheme="majorBidi" w:cstheme="majorBidi"/>
          <w:sz w:val="24"/>
          <w:szCs w:val="24"/>
        </w:rPr>
        <w:t>emotions</w:t>
      </w:r>
    </w:p>
    <w:p w:rsidR="00B96BE5" w:rsidRPr="003F1CDA" w:rsidRDefault="00B96BE5" w:rsidP="005B343B">
      <w:pPr>
        <w:pStyle w:val="ListParagraph"/>
        <w:widowControl w:val="0"/>
        <w:numPr>
          <w:ilvl w:val="0"/>
          <w:numId w:val="35"/>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Deceive</w:t>
      </w:r>
    </w:p>
    <w:p w:rsidR="00AD499D" w:rsidRPr="003F1CDA" w:rsidRDefault="00AD499D" w:rsidP="0037520D">
      <w:pPr>
        <w:ind w:right="-421"/>
        <w:rPr>
          <w:rFonts w:asciiTheme="majorBidi" w:hAnsiTheme="majorBidi" w:cstheme="majorBidi"/>
          <w:sz w:val="24"/>
          <w:szCs w:val="24"/>
        </w:rPr>
      </w:pPr>
    </w:p>
    <w:p w:rsidR="00B96BE5" w:rsidRPr="008D441D" w:rsidRDefault="00AD499D" w:rsidP="00B96BE5">
      <w:pPr>
        <w:widowControl w:val="0"/>
        <w:tabs>
          <w:tab w:val="left" w:pos="881"/>
        </w:tabs>
        <w:spacing w:after="0" w:line="240" w:lineRule="auto"/>
        <w:ind w:right="161"/>
        <w:jc w:val="both"/>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38.   </w:t>
      </w:r>
      <w:proofErr w:type="gramStart"/>
      <w:r w:rsidR="00B96BE5" w:rsidRPr="008D441D">
        <w:rPr>
          <w:rFonts w:asciiTheme="majorBidi" w:hAnsiTheme="majorBidi" w:cstheme="majorBidi"/>
          <w:b/>
          <w:bCs/>
          <w:sz w:val="24"/>
          <w:szCs w:val="24"/>
        </w:rPr>
        <w:t>During</w:t>
      </w:r>
      <w:proofErr w:type="gramEnd"/>
      <w:r w:rsidR="00B96BE5" w:rsidRPr="008D441D">
        <w:rPr>
          <w:rFonts w:asciiTheme="majorBidi" w:hAnsiTheme="majorBidi" w:cstheme="majorBidi"/>
          <w:b/>
          <w:bCs/>
          <w:sz w:val="24"/>
          <w:szCs w:val="24"/>
        </w:rPr>
        <w:t xml:space="preserve"> the interview, one must be aware of any clues the subject may show to indicate that she/he is stressed, and is, possibly, being deceptive in her/his response. Which of the following is </w:t>
      </w:r>
      <w:r w:rsidR="00B96BE5" w:rsidRPr="008D441D">
        <w:rPr>
          <w:rFonts w:asciiTheme="majorBidi" w:hAnsiTheme="majorBidi" w:cstheme="majorBidi"/>
          <w:b/>
          <w:bCs/>
          <w:i/>
          <w:sz w:val="24"/>
          <w:szCs w:val="24"/>
        </w:rPr>
        <w:t xml:space="preserve">not </w:t>
      </w:r>
      <w:r w:rsidR="00B96BE5" w:rsidRPr="008D441D">
        <w:rPr>
          <w:rFonts w:asciiTheme="majorBidi" w:hAnsiTheme="majorBidi" w:cstheme="majorBidi"/>
          <w:b/>
          <w:bCs/>
          <w:sz w:val="24"/>
          <w:szCs w:val="24"/>
        </w:rPr>
        <w:t>a possible sign of stress or a clue that the person is trying to hide</w:t>
      </w:r>
      <w:r w:rsidR="00B96BE5" w:rsidRPr="008D441D">
        <w:rPr>
          <w:rFonts w:asciiTheme="majorBidi" w:hAnsiTheme="majorBidi" w:cstheme="majorBidi"/>
          <w:b/>
          <w:bCs/>
          <w:spacing w:val="-5"/>
          <w:sz w:val="24"/>
          <w:szCs w:val="24"/>
        </w:rPr>
        <w:t xml:space="preserve"> </w:t>
      </w:r>
      <w:r w:rsidR="00B96BE5" w:rsidRPr="008D441D">
        <w:rPr>
          <w:rFonts w:asciiTheme="majorBidi" w:hAnsiTheme="majorBidi" w:cstheme="majorBidi"/>
          <w:b/>
          <w:bCs/>
          <w:sz w:val="24"/>
          <w:szCs w:val="24"/>
        </w:rPr>
        <w:t>something?</w:t>
      </w:r>
    </w:p>
    <w:p w:rsidR="00B96BE5" w:rsidRPr="003F1CDA" w:rsidRDefault="00B96BE5" w:rsidP="005B343B">
      <w:pPr>
        <w:pStyle w:val="ListParagraph"/>
        <w:widowControl w:val="0"/>
        <w:numPr>
          <w:ilvl w:val="0"/>
          <w:numId w:val="36"/>
        </w:numPr>
        <w:tabs>
          <w:tab w:val="left" w:pos="1601"/>
        </w:tabs>
        <w:spacing w:before="118"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Stuttering</w:t>
      </w:r>
    </w:p>
    <w:p w:rsidR="00B96BE5" w:rsidRPr="003F1CDA" w:rsidRDefault="00B96BE5" w:rsidP="005B343B">
      <w:pPr>
        <w:pStyle w:val="ListParagraph"/>
        <w:widowControl w:val="0"/>
        <w:numPr>
          <w:ilvl w:val="0"/>
          <w:numId w:val="36"/>
        </w:numPr>
        <w:tabs>
          <w:tab w:val="left" w:pos="1601"/>
        </w:tabs>
        <w:spacing w:before="1"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Expressing</w:t>
      </w:r>
      <w:r w:rsidRPr="003F1CDA">
        <w:rPr>
          <w:rFonts w:asciiTheme="majorBidi" w:hAnsiTheme="majorBidi" w:cstheme="majorBidi"/>
          <w:b/>
          <w:bCs/>
          <w:spacing w:val="-5"/>
          <w:sz w:val="24"/>
          <w:szCs w:val="24"/>
        </w:rPr>
        <w:t xml:space="preserve"> </w:t>
      </w:r>
      <w:r w:rsidRPr="003F1CDA">
        <w:rPr>
          <w:rFonts w:asciiTheme="majorBidi" w:hAnsiTheme="majorBidi" w:cstheme="majorBidi"/>
          <w:b/>
          <w:bCs/>
          <w:sz w:val="24"/>
          <w:szCs w:val="24"/>
        </w:rPr>
        <w:t>emotion</w:t>
      </w:r>
    </w:p>
    <w:p w:rsidR="00B96BE5" w:rsidRPr="003F1CDA" w:rsidRDefault="00B96BE5" w:rsidP="005B343B">
      <w:pPr>
        <w:pStyle w:val="ListParagraph"/>
        <w:widowControl w:val="0"/>
        <w:numPr>
          <w:ilvl w:val="0"/>
          <w:numId w:val="36"/>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Hesitating</w:t>
      </w:r>
    </w:p>
    <w:p w:rsidR="00B96BE5" w:rsidRPr="003F1CDA" w:rsidRDefault="00B96BE5" w:rsidP="005B343B">
      <w:pPr>
        <w:pStyle w:val="ListParagraph"/>
        <w:widowControl w:val="0"/>
        <w:numPr>
          <w:ilvl w:val="0"/>
          <w:numId w:val="36"/>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Answering a question with another</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question</w:t>
      </w:r>
    </w:p>
    <w:p w:rsidR="00AD499D" w:rsidRPr="003F1CDA" w:rsidRDefault="00AD499D" w:rsidP="0037520D">
      <w:pPr>
        <w:ind w:right="-421"/>
        <w:rPr>
          <w:rFonts w:asciiTheme="majorBidi" w:hAnsiTheme="majorBidi" w:cstheme="majorBidi"/>
          <w:sz w:val="24"/>
          <w:szCs w:val="24"/>
        </w:rPr>
      </w:pPr>
    </w:p>
    <w:p w:rsidR="006A0E7E" w:rsidRPr="008D441D" w:rsidRDefault="00AD499D" w:rsidP="008D441D">
      <w:pPr>
        <w:spacing w:after="0"/>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39.   </w:t>
      </w:r>
      <w:r w:rsidR="006A0E7E" w:rsidRPr="008D441D">
        <w:rPr>
          <w:rFonts w:asciiTheme="majorBidi" w:eastAsia="Times New Roman" w:hAnsiTheme="majorBidi" w:cstheme="majorBidi"/>
          <w:b/>
          <w:bCs/>
          <w:sz w:val="24"/>
          <w:szCs w:val="24"/>
        </w:rPr>
        <w:t>Most frauds involve three steps. These steps are:</w:t>
      </w:r>
    </w:p>
    <w:p w:rsidR="006A0E7E" w:rsidRPr="003F1CDA" w:rsidRDefault="006A0E7E" w:rsidP="005B343B">
      <w:pPr>
        <w:pStyle w:val="ListParagraph"/>
        <w:numPr>
          <w:ilvl w:val="0"/>
          <w:numId w:val="37"/>
        </w:numPr>
        <w:spacing w:after="0"/>
        <w:rPr>
          <w:rFonts w:asciiTheme="majorBidi" w:hAnsiTheme="majorBidi" w:cstheme="majorBidi"/>
          <w:color w:val="000000"/>
          <w:sz w:val="24"/>
          <w:szCs w:val="24"/>
        </w:rPr>
      </w:pPr>
      <w:r w:rsidRPr="003F1CDA">
        <w:rPr>
          <w:rFonts w:asciiTheme="majorBidi" w:eastAsia="Times New Roman" w:hAnsiTheme="majorBidi" w:cstheme="majorBidi"/>
          <w:sz w:val="24"/>
          <w:szCs w:val="24"/>
        </w:rPr>
        <w:t>access, opportunity, need</w:t>
      </w:r>
    </w:p>
    <w:p w:rsidR="006A0E7E" w:rsidRPr="003F1CDA" w:rsidRDefault="006A0E7E" w:rsidP="005B343B">
      <w:pPr>
        <w:pStyle w:val="ListParagraph"/>
        <w:numPr>
          <w:ilvl w:val="0"/>
          <w:numId w:val="37"/>
        </w:numPr>
        <w:spacing w:after="0"/>
        <w:rPr>
          <w:rFonts w:asciiTheme="majorBidi" w:hAnsiTheme="majorBidi" w:cstheme="majorBidi"/>
          <w:color w:val="000000"/>
          <w:sz w:val="24"/>
          <w:szCs w:val="24"/>
        </w:rPr>
      </w:pPr>
      <w:r w:rsidRPr="003F1CDA">
        <w:rPr>
          <w:rFonts w:asciiTheme="majorBidi" w:eastAsia="Times New Roman" w:hAnsiTheme="majorBidi" w:cstheme="majorBidi"/>
          <w:sz w:val="24"/>
          <w:szCs w:val="24"/>
        </w:rPr>
        <w:t>decrease assets, increase expenses, misappropriation</w:t>
      </w:r>
    </w:p>
    <w:p w:rsidR="006A0E7E" w:rsidRPr="003F1CDA" w:rsidRDefault="006A0E7E" w:rsidP="005B343B">
      <w:pPr>
        <w:pStyle w:val="ListParagraph"/>
        <w:numPr>
          <w:ilvl w:val="0"/>
          <w:numId w:val="37"/>
        </w:numPr>
        <w:spacing w:after="0"/>
        <w:rPr>
          <w:rFonts w:asciiTheme="majorBidi" w:hAnsiTheme="majorBidi" w:cstheme="majorBidi"/>
          <w:b/>
          <w:bCs/>
          <w:color w:val="000000"/>
          <w:sz w:val="24"/>
          <w:szCs w:val="24"/>
        </w:rPr>
      </w:pPr>
      <w:r w:rsidRPr="003F1CDA">
        <w:rPr>
          <w:rFonts w:asciiTheme="majorBidi" w:eastAsia="Times New Roman" w:hAnsiTheme="majorBidi" w:cstheme="majorBidi"/>
          <w:b/>
          <w:bCs/>
          <w:sz w:val="24"/>
          <w:szCs w:val="24"/>
        </w:rPr>
        <w:t>theft, conversion, concealment</w:t>
      </w:r>
    </w:p>
    <w:p w:rsidR="00AD499D" w:rsidRPr="008D441D" w:rsidRDefault="006A0E7E" w:rsidP="005B343B">
      <w:pPr>
        <w:pStyle w:val="ListParagraph"/>
        <w:numPr>
          <w:ilvl w:val="0"/>
          <w:numId w:val="37"/>
        </w:numPr>
        <w:spacing w:after="0"/>
        <w:rPr>
          <w:rFonts w:asciiTheme="majorBidi" w:hAnsiTheme="majorBidi" w:cstheme="majorBidi"/>
          <w:color w:val="000000"/>
          <w:sz w:val="24"/>
          <w:szCs w:val="24"/>
        </w:rPr>
      </w:pPr>
      <w:r w:rsidRPr="003F1CDA">
        <w:rPr>
          <w:rFonts w:asciiTheme="majorBidi" w:eastAsia="Times New Roman" w:hAnsiTheme="majorBidi" w:cstheme="majorBidi"/>
          <w:sz w:val="24"/>
          <w:szCs w:val="24"/>
        </w:rPr>
        <w:t>input, processing, output</w:t>
      </w:r>
    </w:p>
    <w:p w:rsidR="006A0E7E" w:rsidRPr="008D441D" w:rsidRDefault="00AD499D" w:rsidP="006A0E7E">
      <w:pPr>
        <w:rPr>
          <w:rFonts w:asciiTheme="majorBidi" w:hAnsiTheme="majorBidi" w:cstheme="majorBidi"/>
          <w:b/>
          <w:bCs/>
          <w:color w:val="000000"/>
          <w:sz w:val="24"/>
          <w:szCs w:val="24"/>
        </w:rPr>
      </w:pPr>
      <w:r w:rsidRPr="008D441D">
        <w:rPr>
          <w:rFonts w:asciiTheme="majorBidi" w:hAnsiTheme="majorBidi" w:cstheme="majorBidi"/>
          <w:b/>
          <w:bCs/>
          <w:sz w:val="24"/>
          <w:szCs w:val="24"/>
        </w:rPr>
        <w:lastRenderedPageBreak/>
        <w:t xml:space="preserve">40.   </w:t>
      </w:r>
      <w:r w:rsidR="006A0E7E" w:rsidRPr="008D441D">
        <w:rPr>
          <w:rFonts w:asciiTheme="majorBidi" w:eastAsia="Times New Roman" w:hAnsiTheme="majorBidi" w:cstheme="majorBidi"/>
          <w:b/>
          <w:bCs/>
          <w:color w:val="000000"/>
          <w:sz w:val="24"/>
          <w:szCs w:val="24"/>
          <w:shd w:val="clear" w:color="auto" w:fill="FFFFFF"/>
        </w:rPr>
        <w:t>Three conditions are necessary for a fraud to occur. These three conditions are</w:t>
      </w:r>
    </w:p>
    <w:p w:rsidR="006A0E7E" w:rsidRPr="003F1CDA" w:rsidRDefault="006A0E7E" w:rsidP="005B343B">
      <w:pPr>
        <w:pStyle w:val="ListParagraph"/>
        <w:numPr>
          <w:ilvl w:val="0"/>
          <w:numId w:val="38"/>
        </w:numPr>
        <w:rPr>
          <w:rFonts w:asciiTheme="majorBidi" w:hAnsiTheme="majorBidi" w:cstheme="majorBidi"/>
          <w:color w:val="000000"/>
          <w:sz w:val="24"/>
          <w:szCs w:val="24"/>
        </w:rPr>
      </w:pPr>
      <w:r w:rsidRPr="003F1CDA">
        <w:rPr>
          <w:rFonts w:asciiTheme="majorBidi" w:eastAsia="Times New Roman" w:hAnsiTheme="majorBidi" w:cstheme="majorBidi"/>
          <w:sz w:val="24"/>
          <w:szCs w:val="24"/>
        </w:rPr>
        <w:t>need, dissatisfaction, and challenge</w:t>
      </w:r>
    </w:p>
    <w:p w:rsidR="006A0E7E" w:rsidRPr="003F1CDA" w:rsidRDefault="006A0E7E" w:rsidP="005B343B">
      <w:pPr>
        <w:pStyle w:val="ListParagraph"/>
        <w:numPr>
          <w:ilvl w:val="0"/>
          <w:numId w:val="38"/>
        </w:numPr>
        <w:rPr>
          <w:rFonts w:asciiTheme="majorBidi" w:hAnsiTheme="majorBidi" w:cstheme="majorBidi"/>
          <w:b/>
          <w:bCs/>
          <w:color w:val="000000"/>
          <w:sz w:val="24"/>
          <w:szCs w:val="24"/>
        </w:rPr>
      </w:pPr>
      <w:r w:rsidRPr="003F1CDA">
        <w:rPr>
          <w:rFonts w:asciiTheme="majorBidi" w:eastAsia="Times New Roman" w:hAnsiTheme="majorBidi" w:cstheme="majorBidi"/>
          <w:b/>
          <w:bCs/>
          <w:sz w:val="24"/>
          <w:szCs w:val="24"/>
        </w:rPr>
        <w:t>pressure, opportunity, and rationalization</w:t>
      </w:r>
    </w:p>
    <w:p w:rsidR="006A0E7E" w:rsidRPr="003F1CDA" w:rsidRDefault="006A0E7E" w:rsidP="005B343B">
      <w:pPr>
        <w:pStyle w:val="ListParagraph"/>
        <w:numPr>
          <w:ilvl w:val="0"/>
          <w:numId w:val="38"/>
        </w:numPr>
        <w:rPr>
          <w:rFonts w:asciiTheme="majorBidi" w:eastAsia="Times New Roman" w:hAnsiTheme="majorBidi" w:cstheme="majorBidi"/>
          <w:b/>
          <w:bCs/>
          <w:sz w:val="24"/>
          <w:szCs w:val="24"/>
        </w:rPr>
      </w:pPr>
      <w:proofErr w:type="gramStart"/>
      <w:r w:rsidRPr="003F1CDA">
        <w:rPr>
          <w:rFonts w:asciiTheme="majorBidi" w:eastAsia="Times New Roman" w:hAnsiTheme="majorBidi" w:cstheme="majorBidi"/>
          <w:sz w:val="24"/>
          <w:szCs w:val="24"/>
        </w:rPr>
        <w:t>no</w:t>
      </w:r>
      <w:proofErr w:type="gramEnd"/>
      <w:r w:rsidRPr="003F1CDA">
        <w:rPr>
          <w:rFonts w:asciiTheme="majorBidi" w:eastAsia="Times New Roman" w:hAnsiTheme="majorBidi" w:cstheme="majorBidi"/>
          <w:sz w:val="24"/>
          <w:szCs w:val="24"/>
        </w:rPr>
        <w:t xml:space="preserve"> separation of duties, need, and no independent performance checks</w:t>
      </w:r>
      <w:r w:rsidRPr="003F1CDA">
        <w:rPr>
          <w:rFonts w:asciiTheme="majorBidi" w:eastAsia="Times New Roman" w:hAnsiTheme="majorBidi" w:cstheme="majorBidi"/>
          <w:b/>
          <w:bCs/>
          <w:sz w:val="24"/>
          <w:szCs w:val="24"/>
        </w:rPr>
        <w:t>.</w:t>
      </w:r>
    </w:p>
    <w:p w:rsidR="00AD499D" w:rsidRPr="007B4EED" w:rsidRDefault="006A0E7E" w:rsidP="005B343B">
      <w:pPr>
        <w:pStyle w:val="ListParagraph"/>
        <w:numPr>
          <w:ilvl w:val="0"/>
          <w:numId w:val="38"/>
        </w:numPr>
        <w:rPr>
          <w:rFonts w:asciiTheme="majorBidi" w:hAnsiTheme="majorBidi" w:cstheme="majorBidi"/>
          <w:color w:val="000000"/>
          <w:sz w:val="24"/>
          <w:szCs w:val="24"/>
        </w:rPr>
      </w:pPr>
      <w:r w:rsidRPr="003F1CDA">
        <w:rPr>
          <w:rFonts w:asciiTheme="majorBidi" w:eastAsia="Times New Roman" w:hAnsiTheme="majorBidi" w:cstheme="majorBidi"/>
          <w:sz w:val="24"/>
          <w:szCs w:val="24"/>
        </w:rPr>
        <w:t>challenge, motivation, and failure to enforce internal controls</w:t>
      </w:r>
    </w:p>
    <w:p w:rsidR="008D441D" w:rsidRDefault="008D441D" w:rsidP="0037520D">
      <w:pPr>
        <w:ind w:right="-421"/>
        <w:rPr>
          <w:rFonts w:asciiTheme="majorBidi" w:hAnsiTheme="majorBidi" w:cstheme="majorBidi"/>
          <w:b/>
          <w:bCs/>
          <w:sz w:val="24"/>
          <w:szCs w:val="24"/>
        </w:rPr>
      </w:pPr>
    </w:p>
    <w:p w:rsidR="00C827FB" w:rsidRPr="003F1CDA" w:rsidRDefault="008B38AE" w:rsidP="0037520D">
      <w:pPr>
        <w:ind w:right="-421"/>
        <w:rPr>
          <w:rFonts w:asciiTheme="majorBidi" w:hAnsiTheme="majorBidi" w:cstheme="majorBidi"/>
          <w:b/>
          <w:bCs/>
          <w:sz w:val="24"/>
          <w:szCs w:val="24"/>
        </w:rPr>
      </w:pPr>
      <w:r w:rsidRPr="003F1CDA">
        <w:rPr>
          <w:rFonts w:asciiTheme="majorBidi" w:hAnsiTheme="majorBidi" w:cstheme="majorBidi"/>
          <w:b/>
          <w:bCs/>
          <w:sz w:val="24"/>
          <w:szCs w:val="24"/>
        </w:rPr>
        <w:t xml:space="preserve">41.  Answer the following questions.  </w:t>
      </w:r>
      <w:r w:rsidR="00987375">
        <w:rPr>
          <w:rFonts w:asciiTheme="majorBidi" w:hAnsiTheme="majorBidi" w:cstheme="majorBidi"/>
          <w:b/>
          <w:bCs/>
          <w:sz w:val="24"/>
          <w:szCs w:val="24"/>
        </w:rPr>
        <w:tab/>
      </w:r>
      <w:r w:rsidR="00987375">
        <w:rPr>
          <w:rFonts w:asciiTheme="majorBidi" w:hAnsiTheme="majorBidi" w:cstheme="majorBidi"/>
          <w:b/>
          <w:bCs/>
          <w:sz w:val="24"/>
          <w:szCs w:val="24"/>
        </w:rPr>
        <w:tab/>
      </w:r>
      <w:r w:rsidR="00987375">
        <w:rPr>
          <w:rFonts w:asciiTheme="majorBidi" w:hAnsiTheme="majorBidi" w:cstheme="majorBidi"/>
          <w:b/>
          <w:bCs/>
          <w:sz w:val="24"/>
          <w:szCs w:val="24"/>
        </w:rPr>
        <w:tab/>
      </w:r>
      <w:r w:rsidRPr="003F1CDA">
        <w:rPr>
          <w:rFonts w:asciiTheme="majorBidi" w:hAnsiTheme="majorBidi" w:cstheme="majorBidi"/>
          <w:b/>
          <w:bCs/>
          <w:sz w:val="24"/>
          <w:szCs w:val="24"/>
        </w:rPr>
        <w:t xml:space="preserve"> (5 x 4=20).</w:t>
      </w:r>
    </w:p>
    <w:p w:rsidR="00987375" w:rsidRPr="00987375" w:rsidRDefault="00987375" w:rsidP="005B343B">
      <w:pPr>
        <w:pStyle w:val="ListParagraph"/>
        <w:numPr>
          <w:ilvl w:val="0"/>
          <w:numId w:val="39"/>
        </w:numPr>
        <w:rPr>
          <w:rFonts w:asciiTheme="majorBidi" w:hAnsiTheme="majorBidi" w:cstheme="majorBidi"/>
          <w:color w:val="000000"/>
          <w:sz w:val="24"/>
          <w:szCs w:val="24"/>
        </w:rPr>
      </w:pPr>
      <w:r w:rsidRPr="00987375">
        <w:rPr>
          <w:rFonts w:asciiTheme="majorBidi" w:eastAsia="Times New Roman" w:hAnsiTheme="majorBidi" w:cstheme="majorBidi"/>
          <w:color w:val="000000" w:themeColor="text1"/>
          <w:sz w:val="24"/>
          <w:szCs w:val="24"/>
        </w:rPr>
        <w:t>How is a forensic accounting analysis different from an audit?</w:t>
      </w:r>
    </w:p>
    <w:p w:rsidR="00987375" w:rsidRPr="00987375" w:rsidRDefault="00987375" w:rsidP="00987375">
      <w:pPr>
        <w:pStyle w:val="ListParagraph"/>
        <w:rPr>
          <w:rFonts w:asciiTheme="majorBidi" w:hAnsiTheme="majorBidi" w:cstheme="majorBidi"/>
          <w:color w:val="000000" w:themeColor="text1"/>
          <w:sz w:val="24"/>
          <w:szCs w:val="24"/>
        </w:rPr>
      </w:pPr>
    </w:p>
    <w:p w:rsidR="008B38AE" w:rsidRPr="00987375" w:rsidRDefault="008B38AE" w:rsidP="005B343B">
      <w:pPr>
        <w:pStyle w:val="ListParagraph"/>
        <w:numPr>
          <w:ilvl w:val="0"/>
          <w:numId w:val="39"/>
        </w:numPr>
        <w:rPr>
          <w:rFonts w:asciiTheme="majorBidi" w:hAnsiTheme="majorBidi" w:cstheme="majorBidi"/>
          <w:color w:val="000000" w:themeColor="text1"/>
          <w:sz w:val="24"/>
          <w:szCs w:val="24"/>
        </w:rPr>
      </w:pPr>
      <w:r w:rsidRPr="00987375">
        <w:rPr>
          <w:rFonts w:asciiTheme="majorBidi" w:hAnsiTheme="majorBidi" w:cstheme="majorBidi"/>
          <w:color w:val="000000" w:themeColor="text1"/>
          <w:sz w:val="24"/>
          <w:szCs w:val="24"/>
        </w:rPr>
        <w:t>Compare and contrast the usage of internal versus external auditors. </w:t>
      </w:r>
    </w:p>
    <w:p w:rsidR="00987375" w:rsidRPr="00987375" w:rsidRDefault="00987375" w:rsidP="00987375">
      <w:pPr>
        <w:pStyle w:val="ListParagraph"/>
        <w:rPr>
          <w:rFonts w:asciiTheme="majorBidi" w:hAnsiTheme="majorBidi" w:cstheme="majorBidi"/>
          <w:color w:val="000000" w:themeColor="text1"/>
          <w:sz w:val="24"/>
          <w:szCs w:val="24"/>
        </w:rPr>
      </w:pPr>
    </w:p>
    <w:p w:rsidR="008B38AE" w:rsidRPr="00987375" w:rsidRDefault="008B38AE" w:rsidP="005B343B">
      <w:pPr>
        <w:pStyle w:val="ListParagraph"/>
        <w:keepNext/>
        <w:keepLines/>
        <w:widowControl w:val="0"/>
        <w:numPr>
          <w:ilvl w:val="0"/>
          <w:numId w:val="39"/>
        </w:numPr>
        <w:autoSpaceDE w:val="0"/>
        <w:autoSpaceDN w:val="0"/>
        <w:adjustRightInd w:val="0"/>
        <w:rPr>
          <w:rFonts w:asciiTheme="majorBidi" w:hAnsiTheme="majorBidi" w:cstheme="majorBidi"/>
          <w:color w:val="000000" w:themeColor="text1"/>
          <w:sz w:val="24"/>
          <w:szCs w:val="24"/>
        </w:rPr>
      </w:pPr>
      <w:r w:rsidRPr="00987375">
        <w:rPr>
          <w:rFonts w:asciiTheme="majorBidi" w:hAnsiTheme="majorBidi" w:cstheme="majorBidi"/>
          <w:color w:val="000000" w:themeColor="text1"/>
          <w:sz w:val="24"/>
          <w:szCs w:val="24"/>
        </w:rPr>
        <w:t>Even if a case does not go to court, a forensic accountant might be called upon to assist during what two types of situations (define both)? </w:t>
      </w:r>
    </w:p>
    <w:p w:rsidR="00987375" w:rsidRPr="00987375" w:rsidRDefault="00987375" w:rsidP="00987375">
      <w:pPr>
        <w:pStyle w:val="ListParagraph"/>
        <w:keepNext/>
        <w:keepLines/>
        <w:widowControl w:val="0"/>
        <w:autoSpaceDE w:val="0"/>
        <w:autoSpaceDN w:val="0"/>
        <w:adjustRightInd w:val="0"/>
        <w:rPr>
          <w:rFonts w:asciiTheme="majorBidi" w:hAnsiTheme="majorBidi" w:cstheme="majorBidi"/>
          <w:color w:val="000000" w:themeColor="text1"/>
          <w:sz w:val="24"/>
          <w:szCs w:val="24"/>
        </w:rPr>
      </w:pPr>
    </w:p>
    <w:p w:rsidR="008B38AE" w:rsidRPr="00987375" w:rsidRDefault="00987375" w:rsidP="005B343B">
      <w:pPr>
        <w:pStyle w:val="ListParagraph"/>
        <w:numPr>
          <w:ilvl w:val="0"/>
          <w:numId w:val="39"/>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987375">
        <w:rPr>
          <w:rFonts w:asciiTheme="majorBidi" w:eastAsia="Times New Roman" w:hAnsiTheme="majorBidi" w:cstheme="majorBidi"/>
          <w:color w:val="000000" w:themeColor="text1"/>
          <w:sz w:val="24"/>
          <w:szCs w:val="24"/>
        </w:rPr>
        <w:t>Define key benefits of u</w:t>
      </w:r>
      <w:r w:rsidR="006704CF" w:rsidRPr="00987375">
        <w:rPr>
          <w:rFonts w:asciiTheme="majorBidi" w:eastAsia="Times New Roman" w:hAnsiTheme="majorBidi" w:cstheme="majorBidi"/>
          <w:color w:val="000000" w:themeColor="text1"/>
          <w:sz w:val="24"/>
          <w:szCs w:val="24"/>
        </w:rPr>
        <w:t>sing Forensic Accountants</w:t>
      </w:r>
      <w:r w:rsidRPr="00987375">
        <w:rPr>
          <w:rFonts w:asciiTheme="majorBidi" w:eastAsia="Times New Roman" w:hAnsiTheme="majorBidi" w:cstheme="majorBidi"/>
          <w:color w:val="000000" w:themeColor="text1"/>
          <w:sz w:val="24"/>
          <w:szCs w:val="24"/>
        </w:rPr>
        <w:t>.</w:t>
      </w:r>
    </w:p>
    <w:p w:rsidR="00987375" w:rsidRPr="00987375" w:rsidRDefault="00987375" w:rsidP="00987375">
      <w:pPr>
        <w:pStyle w:val="ListParagraph"/>
        <w:spacing w:before="100" w:beforeAutospacing="1" w:after="100" w:afterAutospacing="1" w:line="240" w:lineRule="auto"/>
        <w:rPr>
          <w:rFonts w:asciiTheme="majorBidi" w:eastAsia="Times New Roman" w:hAnsiTheme="majorBidi" w:cstheme="majorBidi"/>
          <w:color w:val="000000" w:themeColor="text1"/>
          <w:sz w:val="24"/>
          <w:szCs w:val="24"/>
        </w:rPr>
      </w:pPr>
    </w:p>
    <w:p w:rsidR="006704CF" w:rsidRPr="00987375" w:rsidRDefault="006704CF" w:rsidP="005B343B">
      <w:pPr>
        <w:pStyle w:val="ListParagraph"/>
        <w:numPr>
          <w:ilvl w:val="0"/>
          <w:numId w:val="39"/>
        </w:numPr>
        <w:rPr>
          <w:rFonts w:asciiTheme="majorBidi"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 xml:space="preserve">What are potential red flags of fraud </w:t>
      </w:r>
      <w:r w:rsidRPr="00987375">
        <w:rPr>
          <w:rFonts w:asciiTheme="majorBidi" w:eastAsia="Times New Roman" w:hAnsiTheme="majorBidi" w:cstheme="majorBidi"/>
          <w:color w:val="000000" w:themeColor="text1"/>
          <w:sz w:val="24"/>
          <w:szCs w:val="24"/>
        </w:rPr>
        <w:t>we face in business environment</w:t>
      </w:r>
      <w:r w:rsidRPr="0018365F">
        <w:rPr>
          <w:rFonts w:asciiTheme="majorBidi" w:eastAsia="Times New Roman" w:hAnsiTheme="majorBidi" w:cstheme="majorBidi"/>
          <w:color w:val="000000" w:themeColor="text1"/>
          <w:sz w:val="24"/>
          <w:szCs w:val="24"/>
        </w:rPr>
        <w:t>?</w:t>
      </w:r>
      <w:r w:rsidRPr="00987375">
        <w:rPr>
          <w:rFonts w:asciiTheme="majorBidi" w:hAnsiTheme="majorBidi" w:cstheme="majorBidi"/>
          <w:color w:val="000000" w:themeColor="text1"/>
          <w:sz w:val="24"/>
          <w:szCs w:val="24"/>
        </w:rPr>
        <w:t xml:space="preserve"> </w:t>
      </w:r>
    </w:p>
    <w:p w:rsidR="008B38AE" w:rsidRPr="003F1CDA" w:rsidRDefault="00987375" w:rsidP="008B38AE">
      <w:pPr>
        <w:rPr>
          <w:rFonts w:asciiTheme="majorBidi" w:hAnsiTheme="majorBidi" w:cstheme="majorBidi"/>
          <w:b/>
          <w:bCs/>
          <w:color w:val="000000"/>
          <w:sz w:val="24"/>
          <w:szCs w:val="24"/>
        </w:rPr>
      </w:pPr>
      <w:r>
        <w:rPr>
          <w:rFonts w:asciiTheme="majorBidi" w:hAnsiTheme="majorBidi" w:cstheme="majorBidi"/>
          <w:b/>
          <w:bCs/>
          <w:color w:val="000000"/>
          <w:sz w:val="24"/>
          <w:szCs w:val="24"/>
        </w:rPr>
        <w:t>Answers:</w:t>
      </w:r>
    </w:p>
    <w:tbl>
      <w:tblPr>
        <w:tblW w:w="9660" w:type="dxa"/>
        <w:tblCellSpacing w:w="0" w:type="dxa"/>
        <w:shd w:val="clear" w:color="auto" w:fill="F7F4EA"/>
        <w:tblCellMar>
          <w:left w:w="525" w:type="dxa"/>
          <w:right w:w="0" w:type="dxa"/>
        </w:tblCellMar>
        <w:tblLook w:val="04A0" w:firstRow="1" w:lastRow="0" w:firstColumn="1" w:lastColumn="0" w:noHBand="0" w:noVBand="1"/>
      </w:tblPr>
      <w:tblGrid>
        <w:gridCol w:w="9660"/>
      </w:tblGrid>
      <w:tr w:rsidR="00987375" w:rsidRPr="000151AC" w:rsidTr="00EE577B">
        <w:trPr>
          <w:tblCellSpacing w:w="0" w:type="dxa"/>
        </w:trPr>
        <w:tc>
          <w:tcPr>
            <w:tcW w:w="0" w:type="auto"/>
            <w:shd w:val="clear" w:color="auto" w:fill="F7F4EA"/>
            <w:vAlign w:val="center"/>
            <w:hideMark/>
          </w:tcPr>
          <w:p w:rsidR="00987375" w:rsidRPr="000151AC" w:rsidRDefault="007B4EED" w:rsidP="00EE577B">
            <w:pPr>
              <w:spacing w:before="150" w:after="0" w:line="300" w:lineRule="atLeast"/>
              <w:rPr>
                <w:rFonts w:asciiTheme="majorBidi" w:eastAsia="Times New Roman" w:hAnsiTheme="majorBidi" w:cstheme="majorBidi"/>
                <w:b/>
                <w:bCs/>
                <w:color w:val="000000" w:themeColor="text1"/>
                <w:sz w:val="24"/>
                <w:szCs w:val="24"/>
              </w:rPr>
            </w:pPr>
            <w:proofErr w:type="gramStart"/>
            <w:r>
              <w:rPr>
                <w:rFonts w:asciiTheme="majorBidi" w:eastAsia="Times New Roman" w:hAnsiTheme="majorBidi" w:cstheme="majorBidi"/>
                <w:b/>
                <w:bCs/>
                <w:color w:val="000000" w:themeColor="text1"/>
                <w:sz w:val="24"/>
                <w:szCs w:val="24"/>
              </w:rPr>
              <w:t xml:space="preserve">i.  </w:t>
            </w:r>
            <w:r w:rsidR="00987375" w:rsidRPr="000151AC">
              <w:rPr>
                <w:rFonts w:asciiTheme="majorBidi" w:eastAsia="Times New Roman" w:hAnsiTheme="majorBidi" w:cstheme="majorBidi"/>
                <w:b/>
                <w:bCs/>
                <w:color w:val="000000" w:themeColor="text1"/>
                <w:sz w:val="24"/>
                <w:szCs w:val="24"/>
              </w:rPr>
              <w:t>How</w:t>
            </w:r>
            <w:proofErr w:type="gramEnd"/>
            <w:r w:rsidR="00987375" w:rsidRPr="000151AC">
              <w:rPr>
                <w:rFonts w:asciiTheme="majorBidi" w:eastAsia="Times New Roman" w:hAnsiTheme="majorBidi" w:cstheme="majorBidi"/>
                <w:b/>
                <w:bCs/>
                <w:color w:val="000000" w:themeColor="text1"/>
                <w:sz w:val="24"/>
                <w:szCs w:val="24"/>
              </w:rPr>
              <w:t xml:space="preserve"> is a forensic accounting analysis different from an audit?</w:t>
            </w:r>
          </w:p>
        </w:tc>
      </w:tr>
    </w:tbl>
    <w:p w:rsidR="00987375" w:rsidRPr="000151AC" w:rsidRDefault="00987375" w:rsidP="00987375">
      <w:p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The difference between the public’s expectation of the purposes and objectives of an audit and the CPA’s responsibilities under Generally Accepted Auditing Standards has been referred to as the “expectation gap”. Forensic accounting can help to bridge the expectation gap.</w:t>
      </w:r>
    </w:p>
    <w:p w:rsidR="00987375" w:rsidRPr="000151AC" w:rsidRDefault="00987375" w:rsidP="00987375">
      <w:p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In comparison, forensic accounting and audit differ in specific ways, as shown below:</w:t>
      </w:r>
    </w:p>
    <w:tbl>
      <w:tblPr>
        <w:tblW w:w="4000" w:type="pct"/>
        <w:tblCellSpacing w:w="0" w:type="dxa"/>
        <w:tblBorders>
          <w:top w:val="single" w:sz="6" w:space="0" w:color="CCCCCC"/>
          <w:left w:val="single" w:sz="6" w:space="0" w:color="CCCCCC"/>
          <w:bottom w:val="single" w:sz="6" w:space="0" w:color="CCCCCC"/>
          <w:right w:val="single" w:sz="6" w:space="0" w:color="CCCCCC"/>
        </w:tblBorders>
        <w:shd w:val="clear" w:color="auto" w:fill="F8F4F4"/>
        <w:tblCellMar>
          <w:top w:w="150" w:type="dxa"/>
          <w:left w:w="300" w:type="dxa"/>
          <w:bottom w:w="150" w:type="dxa"/>
          <w:right w:w="150" w:type="dxa"/>
        </w:tblCellMar>
        <w:tblLook w:val="04A0" w:firstRow="1" w:lastRow="0" w:firstColumn="1" w:lastColumn="0" w:noHBand="0" w:noVBand="1"/>
      </w:tblPr>
      <w:tblGrid>
        <w:gridCol w:w="3621"/>
        <w:gridCol w:w="4251"/>
      </w:tblGrid>
      <w:tr w:rsidR="00987375" w:rsidRPr="000151AC" w:rsidTr="00EE577B">
        <w:trPr>
          <w:tblCellSpacing w:w="0" w:type="dxa"/>
        </w:trPr>
        <w:tc>
          <w:tcPr>
            <w:tcW w:w="2300" w:type="pct"/>
            <w:shd w:val="clear" w:color="auto" w:fill="F8F4F4"/>
            <w:hideMark/>
          </w:tcPr>
          <w:p w:rsidR="00987375" w:rsidRPr="000151AC" w:rsidRDefault="00987375" w:rsidP="00EE577B">
            <w:pPr>
              <w:spacing w:before="100" w:beforeAutospacing="1" w:after="100" w:afterAutospacing="1" w:line="270" w:lineRule="atLeast"/>
              <w:outlineLvl w:val="3"/>
              <w:rPr>
                <w:rFonts w:asciiTheme="majorBidi" w:eastAsia="Times New Roman" w:hAnsiTheme="majorBidi" w:cstheme="majorBidi"/>
                <w:b/>
                <w:bCs/>
                <w:color w:val="000000" w:themeColor="text1"/>
                <w:sz w:val="24"/>
                <w:szCs w:val="24"/>
              </w:rPr>
            </w:pPr>
            <w:r w:rsidRPr="000151AC">
              <w:rPr>
                <w:rFonts w:asciiTheme="majorBidi" w:eastAsia="Times New Roman" w:hAnsiTheme="majorBidi" w:cstheme="majorBidi"/>
                <w:b/>
                <w:bCs/>
                <w:color w:val="000000" w:themeColor="text1"/>
                <w:sz w:val="24"/>
                <w:szCs w:val="24"/>
              </w:rPr>
              <w:t>Forensic Accounting</w:t>
            </w:r>
          </w:p>
          <w:p w:rsidR="00987375" w:rsidRPr="000151AC" w:rsidRDefault="00987375" w:rsidP="005B343B">
            <w:pPr>
              <w:numPr>
                <w:ilvl w:val="0"/>
                <w:numId w:val="40"/>
              </w:numPr>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In response to an event</w:t>
            </w:r>
          </w:p>
          <w:p w:rsidR="00987375" w:rsidRPr="000151AC" w:rsidRDefault="00987375" w:rsidP="005B343B">
            <w:pPr>
              <w:numPr>
                <w:ilvl w:val="0"/>
                <w:numId w:val="40"/>
              </w:numPr>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Financial investigation</w:t>
            </w:r>
          </w:p>
          <w:p w:rsidR="00987375" w:rsidRPr="000151AC" w:rsidRDefault="00987375" w:rsidP="005B343B">
            <w:pPr>
              <w:numPr>
                <w:ilvl w:val="0"/>
                <w:numId w:val="40"/>
              </w:numPr>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Findings used as evidence in court or to resolve disputes</w:t>
            </w:r>
          </w:p>
        </w:tc>
        <w:tc>
          <w:tcPr>
            <w:tcW w:w="2700" w:type="pct"/>
            <w:shd w:val="clear" w:color="auto" w:fill="F8F4F4"/>
            <w:hideMark/>
          </w:tcPr>
          <w:p w:rsidR="00987375" w:rsidRPr="000151AC" w:rsidRDefault="00987375" w:rsidP="00EE577B">
            <w:pPr>
              <w:spacing w:before="100" w:beforeAutospacing="1" w:after="100" w:afterAutospacing="1" w:line="270" w:lineRule="atLeast"/>
              <w:outlineLvl w:val="3"/>
              <w:rPr>
                <w:rFonts w:asciiTheme="majorBidi" w:eastAsia="Times New Roman" w:hAnsiTheme="majorBidi" w:cstheme="majorBidi"/>
                <w:b/>
                <w:bCs/>
                <w:color w:val="000000" w:themeColor="text1"/>
                <w:sz w:val="24"/>
                <w:szCs w:val="24"/>
              </w:rPr>
            </w:pPr>
            <w:r w:rsidRPr="000151AC">
              <w:rPr>
                <w:rFonts w:asciiTheme="majorBidi" w:eastAsia="Times New Roman" w:hAnsiTheme="majorBidi" w:cstheme="majorBidi"/>
                <w:b/>
                <w:bCs/>
                <w:color w:val="000000" w:themeColor="text1"/>
                <w:sz w:val="24"/>
                <w:szCs w:val="24"/>
              </w:rPr>
              <w:t>Audit</w:t>
            </w:r>
          </w:p>
          <w:p w:rsidR="00987375" w:rsidRPr="000151AC" w:rsidRDefault="00987375" w:rsidP="005B343B">
            <w:pPr>
              <w:numPr>
                <w:ilvl w:val="0"/>
                <w:numId w:val="41"/>
              </w:numPr>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Mandatory</w:t>
            </w:r>
          </w:p>
          <w:p w:rsidR="00987375" w:rsidRPr="000151AC" w:rsidRDefault="00987375" w:rsidP="005B343B">
            <w:pPr>
              <w:numPr>
                <w:ilvl w:val="0"/>
                <w:numId w:val="41"/>
              </w:numPr>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Measures compliance with reporting standards</w:t>
            </w:r>
          </w:p>
          <w:p w:rsidR="00987375" w:rsidRPr="000151AC" w:rsidRDefault="00987375" w:rsidP="005B343B">
            <w:pPr>
              <w:numPr>
                <w:ilvl w:val="0"/>
                <w:numId w:val="41"/>
              </w:numPr>
              <w:spacing w:before="100" w:beforeAutospacing="1" w:after="100" w:afterAutospacing="1" w:line="270" w:lineRule="atLeast"/>
              <w:rPr>
                <w:rFonts w:asciiTheme="majorBidi" w:eastAsia="Times New Roman" w:hAnsiTheme="majorBidi" w:cstheme="majorBidi"/>
                <w:color w:val="000000" w:themeColor="text1"/>
                <w:sz w:val="24"/>
                <w:szCs w:val="24"/>
              </w:rPr>
            </w:pPr>
            <w:r w:rsidRPr="000151AC">
              <w:rPr>
                <w:rFonts w:asciiTheme="majorBidi" w:eastAsia="Times New Roman" w:hAnsiTheme="majorBidi" w:cstheme="majorBidi"/>
                <w:color w:val="000000" w:themeColor="text1"/>
                <w:sz w:val="24"/>
                <w:szCs w:val="24"/>
              </w:rPr>
              <w:t>Obtain reasonable assurance that financial statements are free of material misstatement</w:t>
            </w:r>
          </w:p>
        </w:tc>
      </w:tr>
    </w:tbl>
    <w:p w:rsidR="008B38AE" w:rsidRPr="003F1CDA" w:rsidRDefault="007B4EED" w:rsidP="008B38AE">
      <w:pPr>
        <w:keepNext/>
        <w:keepLines/>
        <w:widowControl w:val="0"/>
        <w:autoSpaceDE w:val="0"/>
        <w:autoSpaceDN w:val="0"/>
        <w:adjustRightInd w:val="0"/>
        <w:spacing w:before="319" w:after="319"/>
        <w:rPr>
          <w:rFonts w:asciiTheme="majorBidi" w:hAnsiTheme="majorBidi" w:cstheme="majorBidi"/>
          <w:b/>
          <w:bCs/>
          <w:color w:val="000000"/>
          <w:sz w:val="24"/>
          <w:szCs w:val="24"/>
        </w:rPr>
      </w:pPr>
      <w:bookmarkStart w:id="0" w:name="_GoBack"/>
      <w:bookmarkEnd w:id="0"/>
      <w:r>
        <w:rPr>
          <w:rFonts w:asciiTheme="majorBidi" w:hAnsiTheme="majorBidi" w:cstheme="majorBidi"/>
          <w:b/>
          <w:bCs/>
          <w:color w:val="000000"/>
          <w:sz w:val="24"/>
          <w:szCs w:val="24"/>
        </w:rPr>
        <w:lastRenderedPageBreak/>
        <w:t xml:space="preserve">ii.  </w:t>
      </w:r>
      <w:proofErr w:type="gramStart"/>
      <w:r w:rsidR="008B38AE" w:rsidRPr="003F1CDA">
        <w:rPr>
          <w:rFonts w:asciiTheme="majorBidi" w:hAnsiTheme="majorBidi" w:cstheme="majorBidi"/>
          <w:b/>
          <w:bCs/>
          <w:color w:val="000000"/>
          <w:sz w:val="24"/>
          <w:szCs w:val="24"/>
        </w:rPr>
        <w:t>Compare</w:t>
      </w:r>
      <w:proofErr w:type="gramEnd"/>
      <w:r w:rsidR="008B38AE" w:rsidRPr="003F1CDA">
        <w:rPr>
          <w:rFonts w:asciiTheme="majorBidi" w:hAnsiTheme="majorBidi" w:cstheme="majorBidi"/>
          <w:b/>
          <w:bCs/>
          <w:color w:val="000000"/>
          <w:sz w:val="24"/>
          <w:szCs w:val="24"/>
        </w:rPr>
        <w:t xml:space="preserve"> and contrast the usage of internal versus external auditors. </w:t>
      </w:r>
    </w:p>
    <w:p w:rsidR="008B38AE" w:rsidRPr="003F1CDA" w:rsidRDefault="008B38AE" w:rsidP="00C30E1C">
      <w:pPr>
        <w:keepNext/>
        <w:keepLines/>
        <w:widowControl w:val="0"/>
        <w:autoSpaceDE w:val="0"/>
        <w:autoSpaceDN w:val="0"/>
        <w:adjustRightInd w:val="0"/>
        <w:spacing w:before="319" w:after="319"/>
        <w:rPr>
          <w:rFonts w:asciiTheme="majorBidi" w:hAnsiTheme="majorBidi" w:cstheme="majorBidi"/>
          <w:color w:val="000000"/>
          <w:sz w:val="24"/>
          <w:szCs w:val="24"/>
        </w:rPr>
      </w:pPr>
      <w:r w:rsidRPr="003F1CDA">
        <w:rPr>
          <w:rFonts w:asciiTheme="majorBidi" w:hAnsiTheme="majorBidi" w:cstheme="majorBidi"/>
          <w:color w:val="000000"/>
          <w:sz w:val="24"/>
          <w:szCs w:val="24"/>
        </w:rPr>
        <w:t>Internal auditing is the process by which a company's operations are verified by employees of the company known as internal auditors. Internal auditors may also be involved in collecting and evaluating information to assist in determining whether operations should be changed. Conversely, External auditors are not employees of the company; they are auditors hired to determine whether the financial statements of the company fairly present, in all material respects, financial position, results of operations, and cash flows in accordance with specified criteria (usually generally accepted accounting principles).</w:t>
      </w:r>
    </w:p>
    <w:p w:rsidR="008B38AE" w:rsidRPr="003F1CDA" w:rsidRDefault="008B38AE" w:rsidP="008B38AE">
      <w:pPr>
        <w:rPr>
          <w:rFonts w:asciiTheme="majorBidi" w:hAnsiTheme="majorBidi" w:cstheme="majorBidi"/>
          <w:b/>
          <w:bCs/>
          <w:color w:val="000000"/>
          <w:sz w:val="24"/>
          <w:szCs w:val="24"/>
        </w:rPr>
      </w:pPr>
    </w:p>
    <w:p w:rsidR="008B38AE" w:rsidRPr="007D12A6" w:rsidRDefault="007B4EED" w:rsidP="008B38AE">
      <w:pPr>
        <w:keepNext/>
        <w:keepLines/>
        <w:widowControl w:val="0"/>
        <w:autoSpaceDE w:val="0"/>
        <w:autoSpaceDN w:val="0"/>
        <w:adjustRightInd w:val="0"/>
        <w:rPr>
          <w:rFonts w:asciiTheme="majorBidi" w:hAnsiTheme="majorBidi" w:cstheme="majorBidi"/>
          <w:b/>
          <w:bCs/>
          <w:color w:val="000000"/>
          <w:sz w:val="24"/>
          <w:szCs w:val="24"/>
        </w:rPr>
      </w:pPr>
      <w:r>
        <w:rPr>
          <w:rFonts w:asciiTheme="majorBidi" w:hAnsiTheme="majorBidi" w:cstheme="majorBidi"/>
          <w:b/>
          <w:bCs/>
          <w:color w:val="000000"/>
          <w:sz w:val="24"/>
          <w:szCs w:val="24"/>
        </w:rPr>
        <w:t>iii</w:t>
      </w:r>
      <w:proofErr w:type="gramStart"/>
      <w:r>
        <w:rPr>
          <w:rFonts w:asciiTheme="majorBidi" w:hAnsiTheme="majorBidi" w:cstheme="majorBidi"/>
          <w:b/>
          <w:bCs/>
          <w:color w:val="000000"/>
          <w:sz w:val="24"/>
          <w:szCs w:val="24"/>
        </w:rPr>
        <w:t xml:space="preserve">.  </w:t>
      </w:r>
      <w:r w:rsidR="008B38AE" w:rsidRPr="007D12A6">
        <w:rPr>
          <w:rFonts w:asciiTheme="majorBidi" w:hAnsiTheme="majorBidi" w:cstheme="majorBidi"/>
          <w:b/>
          <w:bCs/>
          <w:color w:val="000000"/>
          <w:sz w:val="24"/>
          <w:szCs w:val="24"/>
        </w:rPr>
        <w:t>Even</w:t>
      </w:r>
      <w:proofErr w:type="gramEnd"/>
      <w:r w:rsidR="008B38AE" w:rsidRPr="007D12A6">
        <w:rPr>
          <w:rFonts w:asciiTheme="majorBidi" w:hAnsiTheme="majorBidi" w:cstheme="majorBidi"/>
          <w:b/>
          <w:bCs/>
          <w:color w:val="000000"/>
          <w:sz w:val="24"/>
          <w:szCs w:val="24"/>
        </w:rPr>
        <w:t xml:space="preserve"> if a case does not go to court, a forensic accountant might be called upon to assist during what two types of situations (define both)? </w:t>
      </w:r>
    </w:p>
    <w:p w:rsidR="008B38AE" w:rsidRPr="003F1CDA" w:rsidRDefault="008B38AE" w:rsidP="008B38AE">
      <w:pPr>
        <w:keepNext/>
        <w:keepLines/>
        <w:widowControl w:val="0"/>
        <w:autoSpaceDE w:val="0"/>
        <w:autoSpaceDN w:val="0"/>
        <w:adjustRightInd w:val="0"/>
        <w:spacing w:before="319" w:after="319"/>
        <w:rPr>
          <w:rFonts w:asciiTheme="majorBidi" w:hAnsiTheme="majorBidi" w:cstheme="majorBidi"/>
          <w:color w:val="000000"/>
          <w:sz w:val="24"/>
          <w:szCs w:val="24"/>
        </w:rPr>
      </w:pPr>
      <w:proofErr w:type="gramStart"/>
      <w:r w:rsidRPr="003F1CDA">
        <w:rPr>
          <w:rFonts w:asciiTheme="majorBidi" w:hAnsiTheme="majorBidi" w:cstheme="majorBidi"/>
          <w:color w:val="000000"/>
          <w:sz w:val="24"/>
          <w:szCs w:val="24"/>
        </w:rPr>
        <w:t>Mediation and arbitration.</w:t>
      </w:r>
      <w:proofErr w:type="gramEnd"/>
      <w:r w:rsidRPr="003F1CDA">
        <w:rPr>
          <w:rFonts w:asciiTheme="majorBidi" w:hAnsiTheme="majorBidi" w:cstheme="majorBidi"/>
          <w:color w:val="000000"/>
          <w:sz w:val="24"/>
          <w:szCs w:val="24"/>
        </w:rPr>
        <w:t xml:space="preserve"> Mediation is assisting parties with differing perspectives to arrive at a compromise. Arbitration is a hearing and deciding a case that involves parties that have taken different positions.</w:t>
      </w:r>
    </w:p>
    <w:p w:rsidR="00B96BE5" w:rsidRPr="003F1CDA" w:rsidRDefault="00B96BE5" w:rsidP="00B96BE5">
      <w:pPr>
        <w:rPr>
          <w:rFonts w:asciiTheme="majorBidi" w:hAnsiTheme="majorBidi" w:cstheme="majorBidi"/>
          <w:color w:val="000000"/>
          <w:sz w:val="24"/>
          <w:szCs w:val="24"/>
        </w:rPr>
      </w:pPr>
    </w:p>
    <w:tbl>
      <w:tblPr>
        <w:tblW w:w="9660" w:type="dxa"/>
        <w:tblCellSpacing w:w="0" w:type="dxa"/>
        <w:shd w:val="clear" w:color="auto" w:fill="F7F4EA"/>
        <w:tblCellMar>
          <w:left w:w="525" w:type="dxa"/>
          <w:right w:w="0" w:type="dxa"/>
        </w:tblCellMar>
        <w:tblLook w:val="04A0" w:firstRow="1" w:lastRow="0" w:firstColumn="1" w:lastColumn="0" w:noHBand="0" w:noVBand="1"/>
      </w:tblPr>
      <w:tblGrid>
        <w:gridCol w:w="9660"/>
      </w:tblGrid>
      <w:tr w:rsidR="00BE4229" w:rsidRPr="0018365F" w:rsidTr="00EE577B">
        <w:trPr>
          <w:tblCellSpacing w:w="0" w:type="dxa"/>
        </w:trPr>
        <w:tc>
          <w:tcPr>
            <w:tcW w:w="0" w:type="auto"/>
            <w:shd w:val="clear" w:color="auto" w:fill="F7F4EA"/>
            <w:vAlign w:val="center"/>
            <w:hideMark/>
          </w:tcPr>
          <w:p w:rsidR="00E71CC2" w:rsidRPr="002670E5" w:rsidRDefault="00BE4229" w:rsidP="00E71CC2">
            <w:pPr>
              <w:spacing w:before="100" w:beforeAutospacing="1" w:after="100" w:afterAutospacing="1" w:line="240" w:lineRule="auto"/>
              <w:rPr>
                <w:rFonts w:asciiTheme="majorBidi" w:eastAsia="Times New Roman" w:hAnsiTheme="majorBidi" w:cstheme="majorBidi"/>
                <w:color w:val="000000" w:themeColor="text1"/>
                <w:sz w:val="24"/>
                <w:szCs w:val="24"/>
              </w:rPr>
            </w:pPr>
            <w:r>
              <w:rPr>
                <w:rFonts w:asciiTheme="majorBidi" w:eastAsia="Times New Roman" w:hAnsiTheme="majorBidi" w:cstheme="majorBidi"/>
                <w:b/>
                <w:bCs/>
                <w:color w:val="000000" w:themeColor="text1"/>
                <w:sz w:val="24"/>
                <w:szCs w:val="24"/>
              </w:rPr>
              <w:t xml:space="preserve">iv.  </w:t>
            </w:r>
            <w:r w:rsidR="00E71CC2">
              <w:rPr>
                <w:rFonts w:asciiTheme="majorBidi" w:hAnsiTheme="majorBidi" w:cstheme="majorBidi"/>
                <w:b/>
                <w:bCs/>
                <w:color w:val="000000"/>
                <w:sz w:val="24"/>
                <w:szCs w:val="24"/>
              </w:rPr>
              <w:t xml:space="preserve">Define </w:t>
            </w:r>
            <w:r w:rsidR="00E71CC2">
              <w:rPr>
                <w:rFonts w:asciiTheme="majorBidi" w:eastAsia="Times New Roman" w:hAnsiTheme="majorBidi" w:cstheme="majorBidi"/>
                <w:b/>
                <w:bCs/>
                <w:color w:val="000000" w:themeColor="text1"/>
                <w:sz w:val="24"/>
                <w:szCs w:val="24"/>
              </w:rPr>
              <w:t>key benefits of u</w:t>
            </w:r>
            <w:r w:rsidR="00E71CC2" w:rsidRPr="002670E5">
              <w:rPr>
                <w:rFonts w:asciiTheme="majorBidi" w:eastAsia="Times New Roman" w:hAnsiTheme="majorBidi" w:cstheme="majorBidi"/>
                <w:b/>
                <w:bCs/>
                <w:color w:val="000000" w:themeColor="text1"/>
                <w:sz w:val="24"/>
                <w:szCs w:val="24"/>
              </w:rPr>
              <w:t>sing Forensic Accountants</w:t>
            </w:r>
          </w:p>
          <w:p w:rsidR="00E71CC2" w:rsidRPr="002670E5" w:rsidRDefault="00E71CC2" w:rsidP="005B343B">
            <w:pPr>
              <w:numPr>
                <w:ilvl w:val="0"/>
                <w:numId w:val="4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2670E5">
              <w:rPr>
                <w:rFonts w:asciiTheme="majorBidi" w:eastAsia="Times New Roman" w:hAnsiTheme="majorBidi" w:cstheme="majorBidi"/>
                <w:color w:val="000000" w:themeColor="text1"/>
                <w:sz w:val="24"/>
                <w:szCs w:val="24"/>
              </w:rPr>
              <w:t>Objectivity and credibility</w:t>
            </w:r>
            <w:r w:rsidRPr="00B121F7">
              <w:rPr>
                <w:rFonts w:asciiTheme="majorBidi" w:eastAsia="Times New Roman" w:hAnsiTheme="majorBidi" w:cstheme="majorBidi"/>
                <w:color w:val="000000" w:themeColor="text1"/>
                <w:sz w:val="24"/>
                <w:szCs w:val="24"/>
              </w:rPr>
              <w:t> </w:t>
            </w:r>
            <w:r w:rsidRPr="002670E5">
              <w:rPr>
                <w:rFonts w:asciiTheme="majorBidi" w:eastAsia="Times New Roman" w:hAnsiTheme="majorBidi" w:cstheme="majorBidi"/>
                <w:color w:val="000000" w:themeColor="text1"/>
                <w:sz w:val="24"/>
                <w:szCs w:val="24"/>
              </w:rPr>
              <w:t>- there is little doubt that an external party would be far more independent and objective than an internal auditor or company accountant who ultimately reports to management on his findings. An established firm of forensic accountants and its team would also have credibility stemming from the firm's reputation, network and track record.</w:t>
            </w:r>
          </w:p>
          <w:p w:rsidR="00E71CC2" w:rsidRPr="002670E5" w:rsidRDefault="00E71CC2" w:rsidP="005B343B">
            <w:pPr>
              <w:numPr>
                <w:ilvl w:val="0"/>
                <w:numId w:val="4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2670E5">
              <w:rPr>
                <w:rFonts w:asciiTheme="majorBidi" w:eastAsia="Times New Roman" w:hAnsiTheme="majorBidi" w:cstheme="majorBidi"/>
                <w:color w:val="000000" w:themeColor="text1"/>
                <w:sz w:val="24"/>
                <w:szCs w:val="24"/>
              </w:rPr>
              <w:t>Accounting expertise and industry knowledge</w:t>
            </w:r>
            <w:r w:rsidRPr="00B121F7">
              <w:rPr>
                <w:rFonts w:asciiTheme="majorBidi" w:eastAsia="Times New Roman" w:hAnsiTheme="majorBidi" w:cstheme="majorBidi"/>
                <w:color w:val="000000" w:themeColor="text1"/>
                <w:sz w:val="24"/>
                <w:szCs w:val="24"/>
              </w:rPr>
              <w:t> </w:t>
            </w:r>
            <w:r w:rsidRPr="002670E5">
              <w:rPr>
                <w:rFonts w:asciiTheme="majorBidi" w:eastAsia="Times New Roman" w:hAnsiTheme="majorBidi" w:cstheme="majorBidi"/>
                <w:color w:val="000000" w:themeColor="text1"/>
                <w:sz w:val="24"/>
                <w:szCs w:val="24"/>
              </w:rPr>
              <w:t xml:space="preserve">- an external forensic accountant would add to the </w:t>
            </w:r>
            <w:proofErr w:type="spellStart"/>
            <w:r w:rsidRPr="002670E5">
              <w:rPr>
                <w:rFonts w:asciiTheme="majorBidi" w:eastAsia="Times New Roman" w:hAnsiTheme="majorBidi" w:cstheme="majorBidi"/>
                <w:color w:val="000000" w:themeColor="text1"/>
                <w:sz w:val="24"/>
                <w:szCs w:val="24"/>
              </w:rPr>
              <w:t>organisation's</w:t>
            </w:r>
            <w:proofErr w:type="spellEnd"/>
            <w:r w:rsidRPr="002670E5">
              <w:rPr>
                <w:rFonts w:asciiTheme="majorBidi" w:eastAsia="Times New Roman" w:hAnsiTheme="majorBidi" w:cstheme="majorBidi"/>
                <w:color w:val="000000" w:themeColor="text1"/>
                <w:sz w:val="24"/>
                <w:szCs w:val="24"/>
              </w:rPr>
              <w:t xml:space="preserve"> investigation team with breadth and depth of experience and deep industry expertise in handling frauds of the nature encountered by the </w:t>
            </w:r>
            <w:proofErr w:type="spellStart"/>
            <w:r w:rsidRPr="002670E5">
              <w:rPr>
                <w:rFonts w:asciiTheme="majorBidi" w:eastAsia="Times New Roman" w:hAnsiTheme="majorBidi" w:cstheme="majorBidi"/>
                <w:color w:val="000000" w:themeColor="text1"/>
                <w:sz w:val="24"/>
                <w:szCs w:val="24"/>
              </w:rPr>
              <w:t>organisation</w:t>
            </w:r>
            <w:proofErr w:type="spellEnd"/>
            <w:r w:rsidRPr="002670E5">
              <w:rPr>
                <w:rFonts w:asciiTheme="majorBidi" w:eastAsia="Times New Roman" w:hAnsiTheme="majorBidi" w:cstheme="majorBidi"/>
                <w:color w:val="000000" w:themeColor="text1"/>
                <w:sz w:val="24"/>
                <w:szCs w:val="24"/>
              </w:rPr>
              <w:t>.</w:t>
            </w:r>
          </w:p>
          <w:p w:rsidR="00E71CC2" w:rsidRPr="002670E5" w:rsidRDefault="00E71CC2" w:rsidP="005B343B">
            <w:pPr>
              <w:numPr>
                <w:ilvl w:val="0"/>
                <w:numId w:val="4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2670E5">
              <w:rPr>
                <w:rFonts w:asciiTheme="majorBidi" w:eastAsia="Times New Roman" w:hAnsiTheme="majorBidi" w:cstheme="majorBidi"/>
                <w:color w:val="000000" w:themeColor="text1"/>
                <w:sz w:val="24"/>
                <w:szCs w:val="24"/>
              </w:rPr>
              <w:t>Provision of valuable manpower resources</w:t>
            </w:r>
            <w:r w:rsidRPr="00B121F7">
              <w:rPr>
                <w:rFonts w:asciiTheme="majorBidi" w:eastAsia="Times New Roman" w:hAnsiTheme="majorBidi" w:cstheme="majorBidi"/>
                <w:color w:val="000000" w:themeColor="text1"/>
                <w:sz w:val="24"/>
                <w:szCs w:val="24"/>
              </w:rPr>
              <w:t> </w:t>
            </w:r>
            <w:r w:rsidRPr="002670E5">
              <w:rPr>
                <w:rFonts w:asciiTheme="majorBidi" w:eastAsia="Times New Roman" w:hAnsiTheme="majorBidi" w:cstheme="majorBidi"/>
                <w:color w:val="000000" w:themeColor="text1"/>
                <w:sz w:val="24"/>
                <w:szCs w:val="24"/>
              </w:rPr>
              <w:t xml:space="preserve">- an </w:t>
            </w:r>
            <w:proofErr w:type="spellStart"/>
            <w:r w:rsidRPr="002670E5">
              <w:rPr>
                <w:rFonts w:asciiTheme="majorBidi" w:eastAsia="Times New Roman" w:hAnsiTheme="majorBidi" w:cstheme="majorBidi"/>
                <w:color w:val="000000" w:themeColor="text1"/>
                <w:sz w:val="24"/>
                <w:szCs w:val="24"/>
              </w:rPr>
              <w:t>organisation</w:t>
            </w:r>
            <w:proofErr w:type="spellEnd"/>
            <w:r w:rsidRPr="002670E5">
              <w:rPr>
                <w:rFonts w:asciiTheme="majorBidi" w:eastAsia="Times New Roman" w:hAnsiTheme="majorBidi" w:cstheme="majorBidi"/>
                <w:color w:val="000000" w:themeColor="text1"/>
                <w:sz w:val="24"/>
                <w:szCs w:val="24"/>
              </w:rPr>
              <w:t xml:space="preserve"> in the midst of </w:t>
            </w:r>
            <w:proofErr w:type="spellStart"/>
            <w:r w:rsidRPr="002670E5">
              <w:rPr>
                <w:rFonts w:asciiTheme="majorBidi" w:eastAsia="Times New Roman" w:hAnsiTheme="majorBidi" w:cstheme="majorBidi"/>
                <w:color w:val="000000" w:themeColor="text1"/>
                <w:sz w:val="24"/>
                <w:szCs w:val="24"/>
              </w:rPr>
              <w:t>reorganisation</w:t>
            </w:r>
            <w:proofErr w:type="spellEnd"/>
            <w:r w:rsidRPr="002670E5">
              <w:rPr>
                <w:rFonts w:asciiTheme="majorBidi" w:eastAsia="Times New Roman" w:hAnsiTheme="majorBidi" w:cstheme="majorBidi"/>
                <w:color w:val="000000" w:themeColor="text1"/>
                <w:sz w:val="24"/>
                <w:szCs w:val="24"/>
              </w:rPr>
              <w:t xml:space="preserve"> and restructuring following a major fraud would hardly have the full-time resources to handle a broad-based exhaustive investigation. The forensic accountant and his team of assistants would provide the much needed experienced resources, thereby freeing the </w:t>
            </w:r>
            <w:proofErr w:type="spellStart"/>
            <w:r w:rsidRPr="002670E5">
              <w:rPr>
                <w:rFonts w:asciiTheme="majorBidi" w:eastAsia="Times New Roman" w:hAnsiTheme="majorBidi" w:cstheme="majorBidi"/>
                <w:color w:val="000000" w:themeColor="text1"/>
                <w:sz w:val="24"/>
                <w:szCs w:val="24"/>
              </w:rPr>
              <w:t>organisation's</w:t>
            </w:r>
            <w:proofErr w:type="spellEnd"/>
            <w:r w:rsidRPr="002670E5">
              <w:rPr>
                <w:rFonts w:asciiTheme="majorBidi" w:eastAsia="Times New Roman" w:hAnsiTheme="majorBidi" w:cstheme="majorBidi"/>
                <w:color w:val="000000" w:themeColor="text1"/>
                <w:sz w:val="24"/>
                <w:szCs w:val="24"/>
              </w:rPr>
              <w:t xml:space="preserve"> staff for other more immediate management demands. This is all the more critical when the nature of the fraud calls for management to move quickly to contain the problem and when resources cannot be </w:t>
            </w:r>
            <w:proofErr w:type="spellStart"/>
            <w:r w:rsidRPr="002670E5">
              <w:rPr>
                <w:rFonts w:asciiTheme="majorBidi" w:eastAsia="Times New Roman" w:hAnsiTheme="majorBidi" w:cstheme="majorBidi"/>
                <w:color w:val="000000" w:themeColor="text1"/>
                <w:sz w:val="24"/>
                <w:szCs w:val="24"/>
              </w:rPr>
              <w:t>mobilised</w:t>
            </w:r>
            <w:proofErr w:type="spellEnd"/>
            <w:r w:rsidRPr="002670E5">
              <w:rPr>
                <w:rFonts w:asciiTheme="majorBidi" w:eastAsia="Times New Roman" w:hAnsiTheme="majorBidi" w:cstheme="majorBidi"/>
                <w:color w:val="000000" w:themeColor="text1"/>
                <w:sz w:val="24"/>
                <w:szCs w:val="24"/>
              </w:rPr>
              <w:t xml:space="preserve"> in time.</w:t>
            </w:r>
          </w:p>
          <w:p w:rsidR="00E71CC2" w:rsidRPr="002670E5" w:rsidRDefault="00E71CC2" w:rsidP="005B343B">
            <w:pPr>
              <w:numPr>
                <w:ilvl w:val="0"/>
                <w:numId w:val="43"/>
              </w:numPr>
              <w:spacing w:before="100" w:beforeAutospacing="1" w:after="100" w:afterAutospacing="1" w:line="240" w:lineRule="auto"/>
              <w:rPr>
                <w:rFonts w:asciiTheme="majorBidi" w:eastAsia="Times New Roman" w:hAnsiTheme="majorBidi" w:cstheme="majorBidi"/>
                <w:color w:val="000000" w:themeColor="text1"/>
                <w:sz w:val="24"/>
                <w:szCs w:val="24"/>
              </w:rPr>
            </w:pPr>
            <w:r w:rsidRPr="002670E5">
              <w:rPr>
                <w:rFonts w:asciiTheme="majorBidi" w:eastAsia="Times New Roman" w:hAnsiTheme="majorBidi" w:cstheme="majorBidi"/>
                <w:color w:val="000000" w:themeColor="text1"/>
                <w:sz w:val="24"/>
                <w:szCs w:val="24"/>
              </w:rPr>
              <w:t>Enhanced effectiveness and efficiency</w:t>
            </w:r>
            <w:r w:rsidRPr="00B121F7">
              <w:rPr>
                <w:rFonts w:asciiTheme="majorBidi" w:eastAsia="Times New Roman" w:hAnsiTheme="majorBidi" w:cstheme="majorBidi"/>
                <w:color w:val="000000" w:themeColor="text1"/>
                <w:sz w:val="24"/>
                <w:szCs w:val="24"/>
              </w:rPr>
              <w:t> </w:t>
            </w:r>
            <w:r w:rsidRPr="002670E5">
              <w:rPr>
                <w:rFonts w:asciiTheme="majorBidi" w:eastAsia="Times New Roman" w:hAnsiTheme="majorBidi" w:cstheme="majorBidi"/>
                <w:color w:val="000000" w:themeColor="text1"/>
                <w:sz w:val="24"/>
                <w:szCs w:val="24"/>
              </w:rPr>
              <w:t xml:space="preserve">- this arises from the additional dimension and depth which experienced individuals in fraud investigation bring with them to focus on the issues at hand. Such individuals are specialists in rooting out fraud and would </w:t>
            </w:r>
            <w:proofErr w:type="spellStart"/>
            <w:r w:rsidRPr="002670E5">
              <w:rPr>
                <w:rFonts w:asciiTheme="majorBidi" w:eastAsia="Times New Roman" w:hAnsiTheme="majorBidi" w:cstheme="majorBidi"/>
                <w:color w:val="000000" w:themeColor="text1"/>
                <w:sz w:val="24"/>
                <w:szCs w:val="24"/>
              </w:rPr>
              <w:t>recognise</w:t>
            </w:r>
            <w:proofErr w:type="spellEnd"/>
            <w:r w:rsidRPr="002670E5">
              <w:rPr>
                <w:rFonts w:asciiTheme="majorBidi" w:eastAsia="Times New Roman" w:hAnsiTheme="majorBidi" w:cstheme="majorBidi"/>
                <w:color w:val="000000" w:themeColor="text1"/>
                <w:sz w:val="24"/>
                <w:szCs w:val="24"/>
              </w:rPr>
              <w:t xml:space="preserve"> transactions normally passed over by the </w:t>
            </w:r>
            <w:proofErr w:type="spellStart"/>
            <w:r w:rsidRPr="002670E5">
              <w:rPr>
                <w:rFonts w:asciiTheme="majorBidi" w:eastAsia="Times New Roman" w:hAnsiTheme="majorBidi" w:cstheme="majorBidi"/>
                <w:color w:val="000000" w:themeColor="text1"/>
                <w:sz w:val="24"/>
                <w:szCs w:val="24"/>
              </w:rPr>
              <w:t>organisation's</w:t>
            </w:r>
            <w:proofErr w:type="spellEnd"/>
            <w:r w:rsidRPr="002670E5">
              <w:rPr>
                <w:rFonts w:asciiTheme="majorBidi" w:eastAsia="Times New Roman" w:hAnsiTheme="majorBidi" w:cstheme="majorBidi"/>
                <w:color w:val="000000" w:themeColor="text1"/>
                <w:sz w:val="24"/>
                <w:szCs w:val="24"/>
              </w:rPr>
              <w:t xml:space="preserve"> accountants or auditors.</w:t>
            </w:r>
          </w:p>
          <w:p w:rsidR="00E71CC2" w:rsidRDefault="00E71CC2" w:rsidP="00EE577B">
            <w:pPr>
              <w:spacing w:before="150" w:after="0" w:line="300" w:lineRule="atLeast"/>
              <w:rPr>
                <w:rFonts w:asciiTheme="majorBidi" w:eastAsia="Times New Roman" w:hAnsiTheme="majorBidi" w:cstheme="majorBidi"/>
                <w:b/>
                <w:bCs/>
                <w:color w:val="000000" w:themeColor="text1"/>
                <w:sz w:val="24"/>
                <w:szCs w:val="24"/>
              </w:rPr>
            </w:pPr>
          </w:p>
          <w:p w:rsidR="00BE4229" w:rsidRPr="0018365F" w:rsidRDefault="00BE4229" w:rsidP="00EE577B">
            <w:pPr>
              <w:spacing w:before="150" w:after="0" w:line="300" w:lineRule="atLeast"/>
              <w:rPr>
                <w:rFonts w:asciiTheme="majorBidi" w:eastAsia="Times New Roman" w:hAnsiTheme="majorBidi" w:cstheme="majorBidi"/>
                <w:b/>
                <w:bCs/>
                <w:color w:val="000000" w:themeColor="text1"/>
                <w:sz w:val="24"/>
                <w:szCs w:val="24"/>
              </w:rPr>
            </w:pPr>
          </w:p>
        </w:tc>
      </w:tr>
    </w:tbl>
    <w:p w:rsidR="00B96BE5" w:rsidRPr="003F1CDA" w:rsidRDefault="00B96BE5" w:rsidP="00B96BE5">
      <w:pPr>
        <w:rPr>
          <w:rFonts w:asciiTheme="majorBidi" w:hAnsiTheme="majorBidi" w:cstheme="majorBidi"/>
          <w:color w:val="000000"/>
          <w:sz w:val="24"/>
          <w:szCs w:val="24"/>
        </w:rPr>
      </w:pPr>
    </w:p>
    <w:p w:rsidR="00B96BE5" w:rsidRPr="003F1CDA" w:rsidRDefault="00B96BE5" w:rsidP="00B96BE5">
      <w:pPr>
        <w:rPr>
          <w:rFonts w:asciiTheme="majorBidi" w:hAnsiTheme="majorBidi" w:cstheme="majorBidi"/>
          <w:color w:val="000000"/>
          <w:sz w:val="24"/>
          <w:szCs w:val="24"/>
        </w:rPr>
      </w:pPr>
    </w:p>
    <w:p w:rsidR="00BE4229" w:rsidRPr="002670E5" w:rsidRDefault="00BE4229" w:rsidP="00E71CC2">
      <w:pPr>
        <w:spacing w:before="100" w:beforeAutospacing="1" w:after="100" w:afterAutospacing="1" w:line="240" w:lineRule="auto"/>
        <w:rPr>
          <w:rFonts w:asciiTheme="majorBidi" w:eastAsia="Times New Roman" w:hAnsiTheme="majorBidi" w:cstheme="majorBidi"/>
          <w:color w:val="000000" w:themeColor="text1"/>
          <w:sz w:val="24"/>
          <w:szCs w:val="24"/>
        </w:rPr>
      </w:pPr>
      <w:proofErr w:type="gramStart"/>
      <w:r>
        <w:rPr>
          <w:rFonts w:asciiTheme="majorBidi" w:hAnsiTheme="majorBidi" w:cstheme="majorBidi"/>
          <w:b/>
          <w:bCs/>
          <w:color w:val="000000"/>
          <w:sz w:val="24"/>
          <w:szCs w:val="24"/>
        </w:rPr>
        <w:t xml:space="preserve">v.  </w:t>
      </w:r>
      <w:r w:rsidR="00E71CC2" w:rsidRPr="0018365F">
        <w:rPr>
          <w:rFonts w:asciiTheme="majorBidi" w:eastAsia="Times New Roman" w:hAnsiTheme="majorBidi" w:cstheme="majorBidi"/>
          <w:b/>
          <w:bCs/>
          <w:color w:val="000000" w:themeColor="text1"/>
          <w:sz w:val="24"/>
          <w:szCs w:val="24"/>
        </w:rPr>
        <w:t>What</w:t>
      </w:r>
      <w:proofErr w:type="gramEnd"/>
      <w:r w:rsidR="00E71CC2" w:rsidRPr="0018365F">
        <w:rPr>
          <w:rFonts w:asciiTheme="majorBidi" w:eastAsia="Times New Roman" w:hAnsiTheme="majorBidi" w:cstheme="majorBidi"/>
          <w:b/>
          <w:bCs/>
          <w:color w:val="000000" w:themeColor="text1"/>
          <w:sz w:val="24"/>
          <w:szCs w:val="24"/>
        </w:rPr>
        <w:t xml:space="preserve"> are potential red flags of fraud </w:t>
      </w:r>
      <w:r w:rsidR="00E71CC2">
        <w:rPr>
          <w:rFonts w:asciiTheme="majorBidi" w:eastAsia="Times New Roman" w:hAnsiTheme="majorBidi" w:cstheme="majorBidi"/>
          <w:b/>
          <w:bCs/>
          <w:color w:val="000000" w:themeColor="text1"/>
          <w:sz w:val="24"/>
          <w:szCs w:val="24"/>
        </w:rPr>
        <w:t>we face in business environment</w:t>
      </w:r>
      <w:r w:rsidR="00E71CC2" w:rsidRPr="0018365F">
        <w:rPr>
          <w:rFonts w:asciiTheme="majorBidi" w:eastAsia="Times New Roman" w:hAnsiTheme="majorBidi" w:cstheme="majorBidi"/>
          <w:b/>
          <w:bCs/>
          <w:color w:val="000000" w:themeColor="text1"/>
          <w:sz w:val="24"/>
          <w:szCs w:val="24"/>
        </w:rPr>
        <w:t>?</w:t>
      </w:r>
    </w:p>
    <w:p w:rsidR="00E71CC2" w:rsidRPr="0018365F" w:rsidRDefault="00E71CC2" w:rsidP="00E71CC2">
      <w:p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In many cases, we are initially retained to review financial records because of a hunch or suspicion by one party that fraud or accounting irregularities are being facilitated by another party. Some of the more frequent observations that lead to these intuitions include the following:</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 balance sheet doesn’t balance.</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are minimal or no reported cash sales for a company that might be expected to receive cash on a regular basis, such as a restaurant.</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are significant and consistent adjustments to the accounts receivable account.</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is a higher level of sales returns during specific times of the day or during a specific employee’s shift.</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are significant transactions with related parties or with suppliers whose details are unknown.</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is no clear separation of accounting duties.</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An employee with control over or access to cash and accounting records refuses to take time off from work.</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is a distinct difference between an employee’s income (</w:t>
      </w:r>
      <w:proofErr w:type="gramStart"/>
      <w:r w:rsidRPr="0018365F">
        <w:rPr>
          <w:rFonts w:asciiTheme="majorBidi" w:eastAsia="Times New Roman" w:hAnsiTheme="majorBidi" w:cstheme="majorBidi"/>
          <w:color w:val="000000" w:themeColor="text1"/>
          <w:sz w:val="24"/>
          <w:szCs w:val="24"/>
        </w:rPr>
        <w:t>or</w:t>
      </w:r>
      <w:proofErr w:type="gramEnd"/>
      <w:r w:rsidRPr="0018365F">
        <w:rPr>
          <w:rFonts w:asciiTheme="majorBidi" w:eastAsia="Times New Roman" w:hAnsiTheme="majorBidi" w:cstheme="majorBidi"/>
          <w:color w:val="000000" w:themeColor="text1"/>
          <w:sz w:val="24"/>
          <w:szCs w:val="24"/>
        </w:rPr>
        <w:t xml:space="preserve"> income capacity) and their lifestyle.</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An employee continually claims to rewrite accounting records under the guise of neatness in presentation</w:t>
      </w:r>
    </w:p>
    <w:p w:rsidR="00B96BE5" w:rsidRPr="003F1CDA" w:rsidRDefault="00B96BE5" w:rsidP="00B96BE5">
      <w:pPr>
        <w:rPr>
          <w:rFonts w:asciiTheme="majorBidi" w:hAnsiTheme="majorBidi" w:cstheme="majorBidi"/>
          <w:b/>
          <w:bCs/>
          <w:color w:val="000000"/>
          <w:sz w:val="24"/>
          <w:szCs w:val="24"/>
        </w:rPr>
      </w:pPr>
    </w:p>
    <w:p w:rsidR="0037520D" w:rsidRPr="003F1CDA" w:rsidRDefault="0037520D" w:rsidP="0037520D">
      <w:pPr>
        <w:ind w:right="-421"/>
        <w:rPr>
          <w:rFonts w:asciiTheme="majorBidi" w:hAnsiTheme="majorBidi" w:cstheme="majorBidi"/>
          <w:sz w:val="24"/>
          <w:szCs w:val="24"/>
        </w:rPr>
      </w:pPr>
    </w:p>
    <w:sectPr w:rsidR="0037520D" w:rsidRPr="003F1CDA" w:rsidSect="001E29DB">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C19"/>
    <w:multiLevelType w:val="hybridMultilevel"/>
    <w:tmpl w:val="7A72F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44350"/>
    <w:multiLevelType w:val="hybridMultilevel"/>
    <w:tmpl w:val="1256E28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C83C34"/>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05648"/>
    <w:multiLevelType w:val="hybridMultilevel"/>
    <w:tmpl w:val="C6067124"/>
    <w:lvl w:ilvl="0" w:tplc="82C2BA3A">
      <w:start w:val="1"/>
      <w:numFmt w:val="decimal"/>
      <w:lvlText w:val="%1."/>
      <w:lvlJc w:val="left"/>
      <w:pPr>
        <w:ind w:left="880" w:hanging="720"/>
      </w:pPr>
      <w:rPr>
        <w:rFonts w:ascii="Times New Roman" w:eastAsia="Times New Roman" w:hAnsi="Times New Roman" w:hint="default"/>
        <w:w w:val="99"/>
        <w:sz w:val="26"/>
        <w:szCs w:val="26"/>
      </w:rPr>
    </w:lvl>
    <w:lvl w:ilvl="1" w:tplc="04090017">
      <w:start w:val="1"/>
      <w:numFmt w:val="lowerLetter"/>
      <w:lvlText w:val="%2)"/>
      <w:lvlJc w:val="left"/>
      <w:pPr>
        <w:ind w:left="1600" w:hanging="720"/>
      </w:pPr>
      <w:rPr>
        <w:rFonts w:hint="default"/>
        <w:w w:val="99"/>
        <w:sz w:val="26"/>
        <w:szCs w:val="26"/>
      </w:rPr>
    </w:lvl>
    <w:lvl w:ilvl="2" w:tplc="FEA21EB8">
      <w:start w:val="1"/>
      <w:numFmt w:val="bullet"/>
      <w:lvlText w:val="•"/>
      <w:lvlJc w:val="left"/>
      <w:pPr>
        <w:ind w:left="2497" w:hanging="720"/>
      </w:pPr>
      <w:rPr>
        <w:rFonts w:hint="default"/>
      </w:rPr>
    </w:lvl>
    <w:lvl w:ilvl="3" w:tplc="FD10F0A6">
      <w:start w:val="1"/>
      <w:numFmt w:val="bullet"/>
      <w:lvlText w:val="•"/>
      <w:lvlJc w:val="left"/>
      <w:pPr>
        <w:ind w:left="3395" w:hanging="720"/>
      </w:pPr>
      <w:rPr>
        <w:rFonts w:hint="default"/>
      </w:rPr>
    </w:lvl>
    <w:lvl w:ilvl="4" w:tplc="A364B00E">
      <w:start w:val="1"/>
      <w:numFmt w:val="bullet"/>
      <w:lvlText w:val="•"/>
      <w:lvlJc w:val="left"/>
      <w:pPr>
        <w:ind w:left="4293" w:hanging="720"/>
      </w:pPr>
      <w:rPr>
        <w:rFonts w:hint="default"/>
      </w:rPr>
    </w:lvl>
    <w:lvl w:ilvl="5" w:tplc="9D66D48C">
      <w:start w:val="1"/>
      <w:numFmt w:val="bullet"/>
      <w:lvlText w:val="•"/>
      <w:lvlJc w:val="left"/>
      <w:pPr>
        <w:ind w:left="5191" w:hanging="720"/>
      </w:pPr>
      <w:rPr>
        <w:rFonts w:hint="default"/>
      </w:rPr>
    </w:lvl>
    <w:lvl w:ilvl="6" w:tplc="943AF318">
      <w:start w:val="1"/>
      <w:numFmt w:val="bullet"/>
      <w:lvlText w:val="•"/>
      <w:lvlJc w:val="left"/>
      <w:pPr>
        <w:ind w:left="6088" w:hanging="720"/>
      </w:pPr>
      <w:rPr>
        <w:rFonts w:hint="default"/>
      </w:rPr>
    </w:lvl>
    <w:lvl w:ilvl="7" w:tplc="68E6D418">
      <w:start w:val="1"/>
      <w:numFmt w:val="bullet"/>
      <w:lvlText w:val="•"/>
      <w:lvlJc w:val="left"/>
      <w:pPr>
        <w:ind w:left="6986" w:hanging="720"/>
      </w:pPr>
      <w:rPr>
        <w:rFonts w:hint="default"/>
      </w:rPr>
    </w:lvl>
    <w:lvl w:ilvl="8" w:tplc="16506BB6">
      <w:start w:val="1"/>
      <w:numFmt w:val="bullet"/>
      <w:lvlText w:val="•"/>
      <w:lvlJc w:val="left"/>
      <w:pPr>
        <w:ind w:left="7884" w:hanging="720"/>
      </w:pPr>
      <w:rPr>
        <w:rFonts w:hint="default"/>
      </w:rPr>
    </w:lvl>
  </w:abstractNum>
  <w:abstractNum w:abstractNumId="4">
    <w:nsid w:val="056B098A"/>
    <w:multiLevelType w:val="hybridMultilevel"/>
    <w:tmpl w:val="2E143A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9B14DA"/>
    <w:multiLevelType w:val="hybridMultilevel"/>
    <w:tmpl w:val="6C58E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F768F6"/>
    <w:multiLevelType w:val="hybridMultilevel"/>
    <w:tmpl w:val="D3808E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817E2A"/>
    <w:multiLevelType w:val="hybridMultilevel"/>
    <w:tmpl w:val="AE2450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07449F"/>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0861FD"/>
    <w:multiLevelType w:val="multilevel"/>
    <w:tmpl w:val="E9DE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F41775"/>
    <w:multiLevelType w:val="hybridMultilevel"/>
    <w:tmpl w:val="4D3E917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3085816"/>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EB7887"/>
    <w:multiLevelType w:val="hybridMultilevel"/>
    <w:tmpl w:val="67BABE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A66AE0"/>
    <w:multiLevelType w:val="hybridMultilevel"/>
    <w:tmpl w:val="E88CDD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F92F2D"/>
    <w:multiLevelType w:val="hybridMultilevel"/>
    <w:tmpl w:val="26EED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1E4553"/>
    <w:multiLevelType w:val="hybridMultilevel"/>
    <w:tmpl w:val="7CD2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477BD8"/>
    <w:multiLevelType w:val="hybridMultilevel"/>
    <w:tmpl w:val="D068C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AD15C8"/>
    <w:multiLevelType w:val="hybridMultilevel"/>
    <w:tmpl w:val="9C2E3E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EF4023"/>
    <w:multiLevelType w:val="hybridMultilevel"/>
    <w:tmpl w:val="980EEB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4853E83"/>
    <w:multiLevelType w:val="hybridMultilevel"/>
    <w:tmpl w:val="ED66F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615B71"/>
    <w:multiLevelType w:val="hybridMultilevel"/>
    <w:tmpl w:val="B17A2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917409"/>
    <w:multiLevelType w:val="hybridMultilevel"/>
    <w:tmpl w:val="891EB0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A2912"/>
    <w:multiLevelType w:val="hybridMultilevel"/>
    <w:tmpl w:val="C2E68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DB4A55"/>
    <w:multiLevelType w:val="hybridMultilevel"/>
    <w:tmpl w:val="A3C670F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B0F1638"/>
    <w:multiLevelType w:val="hybridMultilevel"/>
    <w:tmpl w:val="0CCC29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B36868"/>
    <w:multiLevelType w:val="hybridMultilevel"/>
    <w:tmpl w:val="35F68E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7C4195B"/>
    <w:multiLevelType w:val="multilevel"/>
    <w:tmpl w:val="F7CC09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A434B8A"/>
    <w:multiLevelType w:val="hybridMultilevel"/>
    <w:tmpl w:val="5A1C68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AB1651F"/>
    <w:multiLevelType w:val="hybridMultilevel"/>
    <w:tmpl w:val="535EB0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112F50"/>
    <w:multiLevelType w:val="hybridMultilevel"/>
    <w:tmpl w:val="B590C6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6474886"/>
    <w:multiLevelType w:val="hybridMultilevel"/>
    <w:tmpl w:val="FFE219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5B2E22"/>
    <w:multiLevelType w:val="multilevel"/>
    <w:tmpl w:val="F44A64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87B6A3F"/>
    <w:multiLevelType w:val="hybridMultilevel"/>
    <w:tmpl w:val="9120FB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CD10BA"/>
    <w:multiLevelType w:val="hybridMultilevel"/>
    <w:tmpl w:val="BCDE1B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008B8"/>
    <w:multiLevelType w:val="hybridMultilevel"/>
    <w:tmpl w:val="3C08743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EE290A"/>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266B49"/>
    <w:multiLevelType w:val="hybridMultilevel"/>
    <w:tmpl w:val="4B8817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130CD7"/>
    <w:multiLevelType w:val="hybridMultilevel"/>
    <w:tmpl w:val="7B6E93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613A77"/>
    <w:multiLevelType w:val="hybridMultilevel"/>
    <w:tmpl w:val="341A5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7C251C9"/>
    <w:multiLevelType w:val="hybridMultilevel"/>
    <w:tmpl w:val="BC14C4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2F23F9"/>
    <w:multiLevelType w:val="hybridMultilevel"/>
    <w:tmpl w:val="5EDEE1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1E42AA"/>
    <w:multiLevelType w:val="multilevel"/>
    <w:tmpl w:val="87B80F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DB3EC6"/>
    <w:multiLevelType w:val="hybridMultilevel"/>
    <w:tmpl w:val="485ECE9C"/>
    <w:lvl w:ilvl="0" w:tplc="BA388D0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DD2095"/>
    <w:multiLevelType w:val="hybridMultilevel"/>
    <w:tmpl w:val="734A68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DA501A0"/>
    <w:multiLevelType w:val="hybridMultilevel"/>
    <w:tmpl w:val="F66C45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9"/>
  </w:num>
  <w:num w:numId="3">
    <w:abstractNumId w:val="23"/>
  </w:num>
  <w:num w:numId="4">
    <w:abstractNumId w:val="25"/>
  </w:num>
  <w:num w:numId="5">
    <w:abstractNumId w:val="27"/>
  </w:num>
  <w:num w:numId="6">
    <w:abstractNumId w:val="18"/>
  </w:num>
  <w:num w:numId="7">
    <w:abstractNumId w:val="44"/>
  </w:num>
  <w:num w:numId="8">
    <w:abstractNumId w:val="39"/>
  </w:num>
  <w:num w:numId="9">
    <w:abstractNumId w:val="10"/>
  </w:num>
  <w:num w:numId="10">
    <w:abstractNumId w:val="1"/>
  </w:num>
  <w:num w:numId="11">
    <w:abstractNumId w:val="12"/>
  </w:num>
  <w:num w:numId="12">
    <w:abstractNumId w:val="0"/>
  </w:num>
  <w:num w:numId="13">
    <w:abstractNumId w:val="3"/>
  </w:num>
  <w:num w:numId="14">
    <w:abstractNumId w:val="24"/>
  </w:num>
  <w:num w:numId="15">
    <w:abstractNumId w:val="14"/>
  </w:num>
  <w:num w:numId="16">
    <w:abstractNumId w:val="13"/>
  </w:num>
  <w:num w:numId="17">
    <w:abstractNumId w:val="40"/>
  </w:num>
  <w:num w:numId="18">
    <w:abstractNumId w:val="4"/>
  </w:num>
  <w:num w:numId="19">
    <w:abstractNumId w:val="45"/>
  </w:num>
  <w:num w:numId="20">
    <w:abstractNumId w:val="6"/>
  </w:num>
  <w:num w:numId="21">
    <w:abstractNumId w:val="38"/>
  </w:num>
  <w:num w:numId="22">
    <w:abstractNumId w:val="28"/>
  </w:num>
  <w:num w:numId="23">
    <w:abstractNumId w:val="7"/>
  </w:num>
  <w:num w:numId="24">
    <w:abstractNumId w:val="43"/>
  </w:num>
  <w:num w:numId="25">
    <w:abstractNumId w:val="16"/>
  </w:num>
  <w:num w:numId="26">
    <w:abstractNumId w:val="2"/>
  </w:num>
  <w:num w:numId="27">
    <w:abstractNumId w:val="36"/>
  </w:num>
  <w:num w:numId="28">
    <w:abstractNumId w:val="11"/>
  </w:num>
  <w:num w:numId="29">
    <w:abstractNumId w:val="8"/>
  </w:num>
  <w:num w:numId="30">
    <w:abstractNumId w:val="33"/>
  </w:num>
  <w:num w:numId="31">
    <w:abstractNumId w:val="32"/>
  </w:num>
  <w:num w:numId="32">
    <w:abstractNumId w:val="21"/>
  </w:num>
  <w:num w:numId="33">
    <w:abstractNumId w:val="17"/>
  </w:num>
  <w:num w:numId="34">
    <w:abstractNumId w:val="19"/>
  </w:num>
  <w:num w:numId="35">
    <w:abstractNumId w:val="5"/>
  </w:num>
  <w:num w:numId="36">
    <w:abstractNumId w:val="30"/>
  </w:num>
  <w:num w:numId="37">
    <w:abstractNumId w:val="41"/>
  </w:num>
  <w:num w:numId="38">
    <w:abstractNumId w:val="22"/>
  </w:num>
  <w:num w:numId="39">
    <w:abstractNumId w:val="34"/>
  </w:num>
  <w:num w:numId="40">
    <w:abstractNumId w:val="42"/>
  </w:num>
  <w:num w:numId="41">
    <w:abstractNumId w:val="31"/>
  </w:num>
  <w:num w:numId="42">
    <w:abstractNumId w:val="26"/>
  </w:num>
  <w:num w:numId="43">
    <w:abstractNumId w:val="9"/>
  </w:num>
  <w:num w:numId="44">
    <w:abstractNumId w:val="37"/>
  </w:num>
  <w:num w:numId="45">
    <w:abstractNumId w:val="20"/>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2BE"/>
    <w:rsid w:val="00117613"/>
    <w:rsid w:val="00147844"/>
    <w:rsid w:val="001C0EFA"/>
    <w:rsid w:val="001D22BE"/>
    <w:rsid w:val="001E29DB"/>
    <w:rsid w:val="002261EC"/>
    <w:rsid w:val="0037520D"/>
    <w:rsid w:val="00393507"/>
    <w:rsid w:val="003E0EAE"/>
    <w:rsid w:val="003F1CDA"/>
    <w:rsid w:val="00403E5B"/>
    <w:rsid w:val="00426AE9"/>
    <w:rsid w:val="00435B54"/>
    <w:rsid w:val="00482CA3"/>
    <w:rsid w:val="005B343B"/>
    <w:rsid w:val="005F5994"/>
    <w:rsid w:val="006704CF"/>
    <w:rsid w:val="006A0E7E"/>
    <w:rsid w:val="007B4EED"/>
    <w:rsid w:val="007D12A6"/>
    <w:rsid w:val="00847692"/>
    <w:rsid w:val="008B38AE"/>
    <w:rsid w:val="008D441D"/>
    <w:rsid w:val="008F5697"/>
    <w:rsid w:val="00987375"/>
    <w:rsid w:val="009F39F5"/>
    <w:rsid w:val="00A314B2"/>
    <w:rsid w:val="00AA2059"/>
    <w:rsid w:val="00AD499D"/>
    <w:rsid w:val="00AE571E"/>
    <w:rsid w:val="00B96BE5"/>
    <w:rsid w:val="00BB6E75"/>
    <w:rsid w:val="00BE4229"/>
    <w:rsid w:val="00C30E1C"/>
    <w:rsid w:val="00C65373"/>
    <w:rsid w:val="00C827FB"/>
    <w:rsid w:val="00DD0908"/>
    <w:rsid w:val="00E029AC"/>
    <w:rsid w:val="00E47F52"/>
    <w:rsid w:val="00E71C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697"/>
    <w:rPr>
      <w:rFonts w:eastAsiaTheme="minorEastAsia"/>
    </w:rPr>
  </w:style>
  <w:style w:type="paragraph" w:styleId="Heading3">
    <w:name w:val="heading 3"/>
    <w:basedOn w:val="Normal"/>
    <w:next w:val="Normal"/>
    <w:link w:val="Heading3Char"/>
    <w:uiPriority w:val="9"/>
    <w:unhideWhenUsed/>
    <w:qFormat/>
    <w:rsid w:val="00435B5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F5697"/>
    <w:pPr>
      <w:ind w:left="720"/>
      <w:contextualSpacing/>
    </w:pPr>
  </w:style>
  <w:style w:type="character" w:customStyle="1" w:styleId="apple-converted-space">
    <w:name w:val="apple-converted-space"/>
    <w:basedOn w:val="DefaultParagraphFont"/>
    <w:rsid w:val="0037520D"/>
  </w:style>
  <w:style w:type="character" w:customStyle="1" w:styleId="Heading3Char">
    <w:name w:val="Heading 3 Char"/>
    <w:basedOn w:val="DefaultParagraphFont"/>
    <w:link w:val="Heading3"/>
    <w:uiPriority w:val="9"/>
    <w:rsid w:val="00435B54"/>
    <w:rPr>
      <w:rFonts w:asciiTheme="majorHAnsi" w:eastAsiaTheme="majorEastAsia" w:hAnsiTheme="majorHAnsi" w:cstheme="majorBidi"/>
      <w:b/>
      <w:bCs/>
      <w:color w:val="4F81BD" w:themeColor="accent1"/>
    </w:rPr>
  </w:style>
  <w:style w:type="character" w:customStyle="1" w:styleId="termtext">
    <w:name w:val="termtext"/>
    <w:basedOn w:val="DefaultParagraphFont"/>
    <w:rsid w:val="00435B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697"/>
    <w:rPr>
      <w:rFonts w:eastAsiaTheme="minorEastAsia"/>
    </w:rPr>
  </w:style>
  <w:style w:type="paragraph" w:styleId="Heading3">
    <w:name w:val="heading 3"/>
    <w:basedOn w:val="Normal"/>
    <w:next w:val="Normal"/>
    <w:link w:val="Heading3Char"/>
    <w:uiPriority w:val="9"/>
    <w:unhideWhenUsed/>
    <w:qFormat/>
    <w:rsid w:val="00435B5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F5697"/>
    <w:pPr>
      <w:ind w:left="720"/>
      <w:contextualSpacing/>
    </w:pPr>
  </w:style>
  <w:style w:type="character" w:customStyle="1" w:styleId="apple-converted-space">
    <w:name w:val="apple-converted-space"/>
    <w:basedOn w:val="DefaultParagraphFont"/>
    <w:rsid w:val="0037520D"/>
  </w:style>
  <w:style w:type="character" w:customStyle="1" w:styleId="Heading3Char">
    <w:name w:val="Heading 3 Char"/>
    <w:basedOn w:val="DefaultParagraphFont"/>
    <w:link w:val="Heading3"/>
    <w:uiPriority w:val="9"/>
    <w:rsid w:val="00435B54"/>
    <w:rPr>
      <w:rFonts w:asciiTheme="majorHAnsi" w:eastAsiaTheme="majorEastAsia" w:hAnsiTheme="majorHAnsi" w:cstheme="majorBidi"/>
      <w:b/>
      <w:bCs/>
      <w:color w:val="4F81BD" w:themeColor="accent1"/>
    </w:rPr>
  </w:style>
  <w:style w:type="character" w:customStyle="1" w:styleId="termtext">
    <w:name w:val="termtext"/>
    <w:basedOn w:val="DefaultParagraphFont"/>
    <w:rsid w:val="00435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45899-B76F-4EC2-9DA4-6C9D53AD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2545</Words>
  <Characters>14512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Info</cp:lastModifiedBy>
  <cp:revision>35</cp:revision>
  <dcterms:created xsi:type="dcterms:W3CDTF">2015-12-16T12:24:00Z</dcterms:created>
  <dcterms:modified xsi:type="dcterms:W3CDTF">2015-12-17T11:58:00Z</dcterms:modified>
</cp:coreProperties>
</file>